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68577B" w14:textId="30C0B7A2" w:rsidR="004A1EF5" w:rsidRPr="00DC1C8C" w:rsidRDefault="004A1EF5" w:rsidP="00BB2767">
      <w:pPr>
        <w:rPr>
          <w:b/>
          <w:lang w:val="es-ES"/>
        </w:rPr>
      </w:pPr>
      <w:r w:rsidRPr="00DC1C8C">
        <w:rPr>
          <w:b/>
          <w:lang w:val="es-ES"/>
        </w:rPr>
        <w:t>Social Media Campaign: UN MSME Day 202</w:t>
      </w:r>
      <w:r w:rsidR="00C93932" w:rsidRPr="00DC1C8C">
        <w:rPr>
          <w:b/>
          <w:lang w:val="es-ES"/>
        </w:rPr>
        <w:t>4</w:t>
      </w:r>
    </w:p>
    <w:p w14:paraId="6B6AAB47" w14:textId="77777777" w:rsidR="0009508B" w:rsidRPr="00DC1C8C" w:rsidRDefault="0009508B" w:rsidP="00BB2767">
      <w:pPr>
        <w:rPr>
          <w:lang w:val="es-ES"/>
        </w:rPr>
      </w:pPr>
    </w:p>
    <w:p w14:paraId="76F8EF5B" w14:textId="23115806" w:rsidR="00493FD0" w:rsidRPr="0009508B" w:rsidRDefault="00493FD0" w:rsidP="00BB2767">
      <w:pPr>
        <w:rPr>
          <w:b/>
          <w:bCs/>
        </w:rPr>
      </w:pPr>
      <w:r w:rsidRPr="0009508B">
        <w:rPr>
          <w:b/>
          <w:bCs/>
        </w:rPr>
        <w:t>Overview</w:t>
      </w:r>
    </w:p>
    <w:p w14:paraId="47035E82" w14:textId="44CB61C5" w:rsidR="00493FD0" w:rsidRPr="00493FD0" w:rsidRDefault="00493FD0" w:rsidP="00BB2767">
      <w:r w:rsidRPr="00493FD0">
        <w:t xml:space="preserve">To spark a conversation around </w:t>
      </w:r>
      <w:hyperlink r:id="rId5" w:history="1">
        <w:r w:rsidRPr="006D5732">
          <w:rPr>
            <w:rStyle w:val="Hyperlink"/>
          </w:rPr>
          <w:t>United Nations</w:t>
        </w:r>
        <w:r w:rsidR="00477F04" w:rsidRPr="006D5732">
          <w:rPr>
            <w:rStyle w:val="Hyperlink"/>
          </w:rPr>
          <w:t>’</w:t>
        </w:r>
        <w:r w:rsidRPr="006D5732">
          <w:rPr>
            <w:rStyle w:val="Hyperlink"/>
          </w:rPr>
          <w:t xml:space="preserve"> annual Micro-, Small- and Medium-Sized Enterprises Day</w:t>
        </w:r>
      </w:hyperlink>
      <w:r w:rsidRPr="00493FD0">
        <w:t xml:space="preserve"> (MSME Day) on June 27, which highlights the important role MSMEs have in achieving the</w:t>
      </w:r>
      <w:r w:rsidR="00477F04">
        <w:t xml:space="preserve"> UN</w:t>
      </w:r>
      <w:r w:rsidRPr="00493FD0">
        <w:t xml:space="preserve"> </w:t>
      </w:r>
      <w:hyperlink r:id="rId6">
        <w:r w:rsidRPr="39CA24E0">
          <w:rPr>
            <w:rStyle w:val="Hyperlink"/>
          </w:rPr>
          <w:t>Sustainable Development Goals</w:t>
        </w:r>
      </w:hyperlink>
      <w:r>
        <w:t>,</w:t>
      </w:r>
      <w:r w:rsidRPr="00493FD0">
        <w:t xml:space="preserve"> IFAC </w:t>
      </w:r>
      <w:r w:rsidR="00325503">
        <w:t xml:space="preserve">has </w:t>
      </w:r>
      <w:r w:rsidRPr="00493FD0">
        <w:t>developed a social media toolkit for you to consult as you plan your related communications activities.</w:t>
      </w:r>
    </w:p>
    <w:p w14:paraId="674D8328" w14:textId="535BC111" w:rsidR="00493FD0" w:rsidRDefault="00493FD0" w:rsidP="00BB2767">
      <w:r w:rsidRPr="00493FD0">
        <w:t>This toolkit provides copy that you can use on your social channels leading up to MSME Day and on the day itself.</w:t>
      </w:r>
      <w:r w:rsidR="00550E9F">
        <w:t xml:space="preserve"> Several corresponding graphics</w:t>
      </w:r>
      <w:r w:rsidR="00072F2F">
        <w:t>, numbered 1 t</w:t>
      </w:r>
      <w:r w:rsidR="00636DA5">
        <w:t>o</w:t>
      </w:r>
      <w:r w:rsidR="00072F2F">
        <w:t xml:space="preserve"> 6</w:t>
      </w:r>
      <w:r w:rsidR="007603D9">
        <w:t xml:space="preserve">, </w:t>
      </w:r>
      <w:r w:rsidR="00550E9F">
        <w:t xml:space="preserve">have been </w:t>
      </w:r>
      <w:r w:rsidR="7B280DCE">
        <w:t>included</w:t>
      </w:r>
      <w:r w:rsidR="00550E9F">
        <w:t xml:space="preserve"> with this document</w:t>
      </w:r>
      <w:r w:rsidR="004471C6">
        <w:t xml:space="preserve"> for posting along with the suggested copy.</w:t>
      </w:r>
    </w:p>
    <w:p w14:paraId="1C46A4E7" w14:textId="6F12E304" w:rsidR="001B5E84" w:rsidRPr="00493FD0" w:rsidRDefault="001B5E84" w:rsidP="00BB2767">
      <w:r w:rsidRPr="001B5E84">
        <w:t xml:space="preserve">IFAC would also like to highlight a </w:t>
      </w:r>
      <w:hyperlink r:id="rId7" w:history="1">
        <w:r w:rsidRPr="0078659A">
          <w:rPr>
            <w:rStyle w:val="Hyperlink"/>
          </w:rPr>
          <w:t>new article</w:t>
        </w:r>
      </w:hyperlink>
      <w:r w:rsidRPr="001B5E84">
        <w:t xml:space="preserve"> on our Knowledge Gateway, "Rising to the Challenges of Sustainability: New Opportunities for Supporting Small Businesses," which focuses on how the accountancy profession—particularly SMPs—can support SMEs through the sustainability transformation. Please feel free to refer to this resource in your related posts.</w:t>
      </w:r>
    </w:p>
    <w:p w14:paraId="5362B5F7" w14:textId="7E507669" w:rsidR="00641673" w:rsidRDefault="00641673" w:rsidP="00BB2767">
      <w:r>
        <w:t>Below is the suggested language for posts leading up to, and on, June 27</w:t>
      </w:r>
      <w:r w:rsidRPr="00BB2767">
        <w:rPr>
          <w:vertAlign w:val="superscript"/>
        </w:rPr>
        <w:t>th</w:t>
      </w:r>
      <w:r>
        <w:t>.</w:t>
      </w:r>
    </w:p>
    <w:p w14:paraId="1E6344A8" w14:textId="77777777" w:rsidR="00627EDB" w:rsidRPr="00641673" w:rsidRDefault="00627EDB" w:rsidP="00BB2767">
      <w:pPr>
        <w:rPr>
          <w:rFonts w:eastAsia="Arial" w:cs="Arial"/>
        </w:rPr>
      </w:pPr>
    </w:p>
    <w:p w14:paraId="7F6AA515" w14:textId="527EDDB7" w:rsidR="00B55827" w:rsidRPr="00BB2767" w:rsidRDefault="00B55827" w:rsidP="00BB2767">
      <w:pPr>
        <w:rPr>
          <w:b/>
          <w:bCs/>
          <w:u w:val="single"/>
        </w:rPr>
      </w:pPr>
      <w:r w:rsidRPr="00BB2767">
        <w:rPr>
          <w:b/>
          <w:bCs/>
          <w:u w:val="single"/>
        </w:rPr>
        <w:t>Before June 27</w:t>
      </w:r>
      <w:r w:rsidRPr="00BB2767">
        <w:rPr>
          <w:b/>
          <w:bCs/>
          <w:u w:val="single"/>
          <w:vertAlign w:val="superscript"/>
        </w:rPr>
        <w:t>th</w:t>
      </w:r>
    </w:p>
    <w:p w14:paraId="06295807" w14:textId="1DBDE7E5" w:rsidR="007B2D4F" w:rsidRDefault="008937BD" w:rsidP="00BB2767">
      <w:r>
        <w:t>June 27th</w:t>
      </w:r>
      <w:r w:rsidR="007B2D4F" w:rsidRPr="00D10E17">
        <w:t xml:space="preserve"> is </w:t>
      </w:r>
      <w:r w:rsidR="007B2D4F" w:rsidRPr="00BB2767">
        <w:rPr>
          <w:b/>
          <w:bCs/>
          <w:highlight w:val="yellow"/>
        </w:rPr>
        <w:t>[tag]</w:t>
      </w:r>
      <w:r w:rsidR="007B2D4F" w:rsidRPr="00BB2767">
        <w:rPr>
          <w:highlight w:val="yellow"/>
        </w:rPr>
        <w:t>United Nations</w:t>
      </w:r>
      <w:r w:rsidR="007B2D4F" w:rsidRPr="00D10E17">
        <w:t xml:space="preserve"> </w:t>
      </w:r>
      <w:r w:rsidR="005A1FFC">
        <w:t>Micro-, Small-, and Medium-sized Enterprises Day</w:t>
      </w:r>
      <w:r w:rsidR="005A1FFC" w:rsidRPr="00D10E17">
        <w:t xml:space="preserve"> </w:t>
      </w:r>
      <w:r w:rsidR="005A1FFC">
        <w:t>(</w:t>
      </w:r>
      <w:r w:rsidR="005A1FFC" w:rsidRPr="00D10E17">
        <w:t>#MSMEday</w:t>
      </w:r>
      <w:r w:rsidR="005A1FFC">
        <w:t xml:space="preserve">) </w:t>
      </w:r>
      <w:r w:rsidR="007B2D4F" w:rsidRPr="00D10E17">
        <w:t xml:space="preserve">– a </w:t>
      </w:r>
      <w:r w:rsidR="00A838FA">
        <w:t>time</w:t>
      </w:r>
      <w:r w:rsidR="007B2D4F" w:rsidRPr="00D10E17">
        <w:t xml:space="preserve"> to recognize the critical importance of small businesses to economic growth and achieving the #SDGs.</w:t>
      </w:r>
    </w:p>
    <w:p w14:paraId="046A1295" w14:textId="2C1014C0" w:rsidR="00E37FC3" w:rsidRPr="00365EAD" w:rsidRDefault="00E37FC3" w:rsidP="00E679E1">
      <w:pPr>
        <w:pStyle w:val="ListParagraph"/>
        <w:rPr>
          <w:b/>
          <w:bCs/>
          <w:lang w:val="fr-FR"/>
        </w:rPr>
      </w:pPr>
      <w:proofErr w:type="spellStart"/>
      <w:r w:rsidRPr="00365EAD">
        <w:rPr>
          <w:b/>
          <w:bCs/>
          <w:lang w:val="fr-FR"/>
        </w:rPr>
        <w:t>Attach</w:t>
      </w:r>
      <w:proofErr w:type="spellEnd"/>
      <w:r w:rsidRPr="00365EAD">
        <w:rPr>
          <w:b/>
          <w:bCs/>
          <w:lang w:val="fr-FR"/>
        </w:rPr>
        <w:t xml:space="preserve"> </w:t>
      </w:r>
      <w:r w:rsidR="0073148A" w:rsidRPr="00365EAD">
        <w:rPr>
          <w:b/>
          <w:bCs/>
          <w:lang w:val="fr-FR"/>
        </w:rPr>
        <w:t>G</w:t>
      </w:r>
      <w:r w:rsidRPr="00365EAD">
        <w:rPr>
          <w:b/>
          <w:bCs/>
          <w:lang w:val="fr-FR"/>
        </w:rPr>
        <w:t>raphic</w:t>
      </w:r>
      <w:r w:rsidR="00E93AF5" w:rsidRPr="00365EAD">
        <w:rPr>
          <w:b/>
          <w:bCs/>
          <w:lang w:val="fr-FR"/>
        </w:rPr>
        <w:t xml:space="preserve"> </w:t>
      </w:r>
      <w:r w:rsidR="00785E24" w:rsidRPr="00365EAD">
        <w:rPr>
          <w:b/>
          <w:bCs/>
          <w:lang w:val="fr-FR"/>
        </w:rPr>
        <w:t>1, 2, 3, 4</w:t>
      </w:r>
      <w:r w:rsidR="0066115A">
        <w:rPr>
          <w:b/>
          <w:bCs/>
          <w:lang w:val="fr-FR"/>
        </w:rPr>
        <w:t>, or 5</w:t>
      </w:r>
    </w:p>
    <w:p w14:paraId="7B22C401" w14:textId="1AA076A1" w:rsidR="007B2D4F" w:rsidRDefault="007B2D4F" w:rsidP="00BB2767">
      <w:r w:rsidRPr="00D10E17">
        <w:t xml:space="preserve">On </w:t>
      </w:r>
      <w:r w:rsidR="008937BD">
        <w:t>June 27th</w:t>
      </w:r>
      <w:r w:rsidRPr="00D10E17">
        <w:t xml:space="preserve"> we celebrate </w:t>
      </w:r>
      <w:r w:rsidRPr="00BB2767">
        <w:rPr>
          <w:b/>
          <w:bCs/>
          <w:highlight w:val="yellow"/>
        </w:rPr>
        <w:t>[tag]</w:t>
      </w:r>
      <w:r w:rsidRPr="00BB2767">
        <w:rPr>
          <w:highlight w:val="yellow"/>
        </w:rPr>
        <w:t>United Nations</w:t>
      </w:r>
      <w:r w:rsidR="00E77FFB">
        <w:t xml:space="preserve"> Micro-, Small-, and Medium-sized Enterprises Day</w:t>
      </w:r>
      <w:r w:rsidRPr="00D10E17">
        <w:t xml:space="preserve"> </w:t>
      </w:r>
      <w:r w:rsidR="00E77FFB">
        <w:t>(</w:t>
      </w:r>
      <w:r w:rsidRPr="00D10E17">
        <w:t>#MSMEday</w:t>
      </w:r>
      <w:r w:rsidR="00E77FFB">
        <w:t>)</w:t>
      </w:r>
      <w:r w:rsidRPr="00D10E17">
        <w:t>. These businesses are the backbone of the global economy.</w:t>
      </w:r>
    </w:p>
    <w:p w14:paraId="64C7D8F7" w14:textId="0A469B36" w:rsidR="00B502A2" w:rsidRPr="00365EAD" w:rsidRDefault="00F33838" w:rsidP="00E679E1">
      <w:pPr>
        <w:pStyle w:val="ListParagraph"/>
        <w:rPr>
          <w:b/>
          <w:bCs/>
          <w:lang w:val="fr-FR"/>
        </w:rPr>
      </w:pPr>
      <w:proofErr w:type="spellStart"/>
      <w:r w:rsidRPr="00365EAD">
        <w:rPr>
          <w:b/>
          <w:bCs/>
          <w:lang w:val="fr-FR"/>
        </w:rPr>
        <w:t>Attach</w:t>
      </w:r>
      <w:proofErr w:type="spellEnd"/>
      <w:r w:rsidR="00E37FC3" w:rsidRPr="00365EAD">
        <w:rPr>
          <w:b/>
          <w:bCs/>
          <w:lang w:val="fr-FR"/>
        </w:rPr>
        <w:t xml:space="preserve"> </w:t>
      </w:r>
      <w:r w:rsidR="00606E89" w:rsidRPr="00365EAD">
        <w:rPr>
          <w:b/>
          <w:bCs/>
          <w:lang w:val="fr-FR"/>
        </w:rPr>
        <w:t xml:space="preserve">Graphic </w:t>
      </w:r>
      <w:r w:rsidR="0066115A" w:rsidRPr="00365EAD">
        <w:rPr>
          <w:b/>
          <w:bCs/>
          <w:lang w:val="fr-FR"/>
        </w:rPr>
        <w:t>1, 2, 3, 4</w:t>
      </w:r>
      <w:r w:rsidR="0066115A">
        <w:rPr>
          <w:b/>
          <w:bCs/>
          <w:lang w:val="fr-FR"/>
        </w:rPr>
        <w:t>, or 5</w:t>
      </w:r>
    </w:p>
    <w:p w14:paraId="14F64205" w14:textId="77777777" w:rsidR="00B00F24" w:rsidRDefault="00B00F24" w:rsidP="00B00F24">
      <w:r>
        <w:t>June 27th</w:t>
      </w:r>
      <w:r w:rsidRPr="00D10E17">
        <w:t xml:space="preserve"> is </w:t>
      </w:r>
      <w:r w:rsidRPr="00BB2767">
        <w:rPr>
          <w:b/>
          <w:bCs/>
          <w:highlight w:val="yellow"/>
        </w:rPr>
        <w:t>[tag]</w:t>
      </w:r>
      <w:r w:rsidRPr="00BB2767">
        <w:rPr>
          <w:highlight w:val="yellow"/>
        </w:rPr>
        <w:t>United Nations</w:t>
      </w:r>
      <w:r w:rsidRPr="00D10E17">
        <w:t xml:space="preserve"> </w:t>
      </w:r>
      <w:r>
        <w:t>Micro-, Small-, and Medium-sized Enterprises Day</w:t>
      </w:r>
      <w:r w:rsidRPr="00D10E17">
        <w:t xml:space="preserve"> </w:t>
      </w:r>
      <w:r>
        <w:t>(</w:t>
      </w:r>
      <w:r w:rsidRPr="00D10E17">
        <w:t>#MSMEday</w:t>
      </w:r>
      <w:r>
        <w:t xml:space="preserve">). The </w:t>
      </w:r>
      <w:r w:rsidRPr="00BB2767">
        <w:rPr>
          <w:b/>
          <w:bCs/>
          <w:highlight w:val="yellow"/>
        </w:rPr>
        <w:t>[tag]</w:t>
      </w:r>
      <w:r w:rsidRPr="00BB2767">
        <w:rPr>
          <w:highlight w:val="yellow"/>
        </w:rPr>
        <w:t>WTO</w:t>
      </w:r>
      <w:r>
        <w:t xml:space="preserve"> highlights the importance of these businesses to global and local economies – and their need for support from all stakeholders. </w:t>
      </w:r>
      <w:hyperlink r:id="rId8" w:history="1">
        <w:r w:rsidRPr="00A2717D">
          <w:rPr>
            <w:rStyle w:val="Hyperlink"/>
          </w:rPr>
          <w:t>https://bit.ly/3Cma5Qq</w:t>
        </w:r>
      </w:hyperlink>
      <w:r>
        <w:t xml:space="preserve"> </w:t>
      </w:r>
    </w:p>
    <w:p w14:paraId="56A0EF8D" w14:textId="088AFB12" w:rsidR="00B00F24" w:rsidRPr="00B00F24" w:rsidRDefault="00B00F24" w:rsidP="00E679E1">
      <w:pPr>
        <w:pStyle w:val="ListParagraph"/>
      </w:pPr>
      <w:r w:rsidRPr="00365EAD">
        <w:rPr>
          <w:b/>
          <w:bCs/>
        </w:rPr>
        <w:t xml:space="preserve">Attach </w:t>
      </w:r>
      <w:r w:rsidR="00606E89" w:rsidRPr="00365EAD">
        <w:rPr>
          <w:b/>
          <w:bCs/>
        </w:rPr>
        <w:t xml:space="preserve">Graphic </w:t>
      </w:r>
      <w:r w:rsidR="0066115A">
        <w:rPr>
          <w:b/>
          <w:bCs/>
        </w:rPr>
        <w:t>6</w:t>
      </w:r>
      <w:r w:rsidR="00606E89">
        <w:t xml:space="preserve"> </w:t>
      </w:r>
      <w:r w:rsidR="00606E89" w:rsidRPr="00365EAD">
        <w:t>(</w:t>
      </w:r>
      <w:r w:rsidRPr="00365EAD">
        <w:t>Quote</w:t>
      </w:r>
      <w:r w:rsidR="00DC1723" w:rsidRPr="00365EAD">
        <w:t xml:space="preserve"> from</w:t>
      </w:r>
      <w:r w:rsidRPr="00365EAD">
        <w:t xml:space="preserve"> WTO: “95% </w:t>
      </w:r>
      <w:r w:rsidRPr="00B502A2">
        <w:t>of companies across the globe are MSMEs, accounting for 60% of the world's total employment.</w:t>
      </w:r>
      <w:r>
        <w:t>”</w:t>
      </w:r>
      <w:r w:rsidR="00606E89">
        <w:t>)</w:t>
      </w:r>
    </w:p>
    <w:p w14:paraId="1753BBF7" w14:textId="0728EDC1" w:rsidR="004A1EF5" w:rsidRDefault="004A1EF5" w:rsidP="00BB2767"/>
    <w:p w14:paraId="436D5F46" w14:textId="324EA42F" w:rsidR="00B55827" w:rsidRPr="00BB2767" w:rsidRDefault="00B55827" w:rsidP="00BB2767">
      <w:pPr>
        <w:rPr>
          <w:b/>
          <w:bCs/>
          <w:u w:val="single"/>
        </w:rPr>
      </w:pPr>
      <w:r w:rsidRPr="00BB2767">
        <w:rPr>
          <w:b/>
          <w:bCs/>
          <w:u w:val="single"/>
        </w:rPr>
        <w:lastRenderedPageBreak/>
        <w:t>On June 27</w:t>
      </w:r>
      <w:r w:rsidRPr="00BB2767">
        <w:rPr>
          <w:b/>
          <w:bCs/>
          <w:u w:val="single"/>
          <w:vertAlign w:val="superscript"/>
        </w:rPr>
        <w:t>th</w:t>
      </w:r>
      <w:r w:rsidRPr="00BB2767">
        <w:rPr>
          <w:b/>
          <w:bCs/>
          <w:u w:val="single"/>
        </w:rPr>
        <w:t xml:space="preserve"> (MSME Day)</w:t>
      </w:r>
    </w:p>
    <w:p w14:paraId="3F88F5F3" w14:textId="1CB21B96" w:rsidR="007859C1" w:rsidRPr="00606FD1" w:rsidRDefault="401A312C" w:rsidP="007859C1">
      <w:r>
        <w:t>Happy Micro-, Small-, and Medium-sized Enterprises Day (#MSMEDay)! As trusted advisers to SMEs, small- and medium-sized practices have a huge role in shaping the transformation to a sustainable future. The International Federation of Accountants (IF</w:t>
      </w:r>
      <w:r w:rsidR="7BB5A1BB">
        <w:t>AC)</w:t>
      </w:r>
      <w:r>
        <w:t xml:space="preserve"> has identified four key challenges and opportunities for SMEs</w:t>
      </w:r>
      <w:r w:rsidR="32782555">
        <w:t xml:space="preserve"> and SMPs</w:t>
      </w:r>
      <w:r>
        <w:t xml:space="preserve"> in a new article</w:t>
      </w:r>
      <w:r w:rsidR="00464F6A">
        <w:t xml:space="preserve">: </w:t>
      </w:r>
      <w:hyperlink r:id="rId9" w:history="1">
        <w:r w:rsidR="008503ED" w:rsidRPr="0034687F">
          <w:rPr>
            <w:rStyle w:val="Hyperlink"/>
          </w:rPr>
          <w:t>https://bit.ly/4c613aq</w:t>
        </w:r>
      </w:hyperlink>
      <w:r w:rsidR="008503ED">
        <w:t xml:space="preserve"> </w:t>
      </w:r>
      <w:r>
        <w:t xml:space="preserve">  </w:t>
      </w:r>
    </w:p>
    <w:p w14:paraId="649ECA22" w14:textId="1F94266F" w:rsidR="00606FD1" w:rsidRPr="00FF2ED4" w:rsidRDefault="00606E89" w:rsidP="00E679E1">
      <w:pPr>
        <w:pStyle w:val="ListParagraph"/>
        <w:rPr>
          <w:rStyle w:val="normaltextrun"/>
        </w:rPr>
      </w:pPr>
      <w:r w:rsidRPr="00606E89">
        <w:rPr>
          <w:b/>
          <w:bCs/>
        </w:rPr>
        <w:t xml:space="preserve">Attach Graphic </w:t>
      </w:r>
      <w:r w:rsidR="0066115A">
        <w:rPr>
          <w:b/>
          <w:bCs/>
        </w:rPr>
        <w:t>7</w:t>
      </w:r>
      <w:r>
        <w:t xml:space="preserve"> </w:t>
      </w:r>
      <w:r w:rsidRPr="00606E89">
        <w:t>(Quote from IFAC article:</w:t>
      </w:r>
      <w:r w:rsidR="00F6047F">
        <w:t xml:space="preserve"> </w:t>
      </w:r>
      <w:r w:rsidR="00E679E1" w:rsidRPr="00F6047F">
        <w:rPr>
          <w:rStyle w:val="normaltextrun"/>
          <w:rFonts w:cs="Arial"/>
          <w:color w:val="000000"/>
          <w:szCs w:val="24"/>
          <w:shd w:val="clear" w:color="auto" w:fill="FFFFFF"/>
        </w:rPr>
        <w:t>“Sustainability starts with a mindset change—and any change like this needs to be built from the bottom. The start of the journey is helping SMEs understand the business case for sustainability.”</w:t>
      </w:r>
      <w:r>
        <w:rPr>
          <w:rStyle w:val="normaltextrun"/>
          <w:rFonts w:cs="Arial"/>
          <w:color w:val="000000"/>
          <w:szCs w:val="24"/>
          <w:shd w:val="clear" w:color="auto" w:fill="FFFFFF"/>
        </w:rPr>
        <w:t>)</w:t>
      </w:r>
    </w:p>
    <w:p w14:paraId="7056D3D5" w14:textId="53E60103" w:rsidR="00FF2ED4" w:rsidRDefault="00BC75E3" w:rsidP="00FF2ED4">
      <w:r>
        <w:t>Today we celebrate</w:t>
      </w:r>
      <w:r w:rsidR="00FF2ED4" w:rsidRPr="00D10E17">
        <w:t xml:space="preserve"> </w:t>
      </w:r>
      <w:r w:rsidR="00FF2ED4" w:rsidRPr="00BB2767">
        <w:rPr>
          <w:b/>
          <w:bCs/>
          <w:highlight w:val="yellow"/>
        </w:rPr>
        <w:t>[tag]</w:t>
      </w:r>
      <w:r w:rsidR="00FF2ED4" w:rsidRPr="00BB2767">
        <w:rPr>
          <w:highlight w:val="yellow"/>
        </w:rPr>
        <w:t>United Nations</w:t>
      </w:r>
      <w:r w:rsidR="00FF2ED4" w:rsidRPr="00D10E17">
        <w:t xml:space="preserve"> </w:t>
      </w:r>
      <w:r w:rsidR="00FF2ED4">
        <w:t>Micro-, Small-, and Medium-sized Enterprises Day</w:t>
      </w:r>
      <w:r w:rsidR="00FF2ED4" w:rsidRPr="00D10E17">
        <w:t xml:space="preserve"> </w:t>
      </w:r>
      <w:r w:rsidR="00FF2ED4">
        <w:t>(</w:t>
      </w:r>
      <w:r w:rsidR="00FF2ED4" w:rsidRPr="00D10E17">
        <w:t>#MSMEday</w:t>
      </w:r>
      <w:r w:rsidR="00FF2ED4">
        <w:t>)</w:t>
      </w:r>
      <w:r>
        <w:t xml:space="preserve">! </w:t>
      </w:r>
      <w:r w:rsidR="00FF2ED4">
        <w:t xml:space="preserve">The </w:t>
      </w:r>
      <w:r w:rsidR="00FF2ED4" w:rsidRPr="00BB2767">
        <w:rPr>
          <w:b/>
          <w:bCs/>
          <w:highlight w:val="yellow"/>
        </w:rPr>
        <w:t>[tag]</w:t>
      </w:r>
      <w:r w:rsidR="00FF2ED4" w:rsidRPr="00BB2767">
        <w:rPr>
          <w:highlight w:val="yellow"/>
        </w:rPr>
        <w:t>WTO</w:t>
      </w:r>
      <w:r w:rsidR="00FF2ED4">
        <w:t xml:space="preserve"> highlights the importance of these businesses to global and local economies – and their need for support from all stakeholders. </w:t>
      </w:r>
      <w:hyperlink r:id="rId10" w:history="1">
        <w:r w:rsidR="00FF2ED4" w:rsidRPr="00A2717D">
          <w:rPr>
            <w:rStyle w:val="Hyperlink"/>
          </w:rPr>
          <w:t>https://bit.ly/3Cma5Qq</w:t>
        </w:r>
      </w:hyperlink>
      <w:r w:rsidR="00FF2ED4">
        <w:t xml:space="preserve"> </w:t>
      </w:r>
    </w:p>
    <w:p w14:paraId="503F00EC" w14:textId="55107E4C" w:rsidR="00FF2ED4" w:rsidRDefault="00FF2ED4" w:rsidP="00FF2ED4">
      <w:pPr>
        <w:pStyle w:val="ListParagraph"/>
      </w:pPr>
      <w:r w:rsidRPr="00365EAD">
        <w:rPr>
          <w:b/>
          <w:bCs/>
        </w:rPr>
        <w:t xml:space="preserve">Attach Graphic </w:t>
      </w:r>
      <w:r w:rsidR="0066115A">
        <w:rPr>
          <w:b/>
          <w:bCs/>
        </w:rPr>
        <w:t>6</w:t>
      </w:r>
      <w:r>
        <w:t xml:space="preserve"> </w:t>
      </w:r>
      <w:r w:rsidRPr="00365EAD">
        <w:t xml:space="preserve">(Quote from WTO: “95% </w:t>
      </w:r>
      <w:r w:rsidRPr="00B502A2">
        <w:t>of companies across the globe are MSMEs, accounting for 60% of the world's total employment.</w:t>
      </w:r>
      <w:r>
        <w:t>”)</w:t>
      </w:r>
    </w:p>
    <w:p w14:paraId="71D75E48" w14:textId="225064AF" w:rsidR="003409F1" w:rsidRDefault="003B4709" w:rsidP="00BB2767">
      <w:r>
        <w:t xml:space="preserve">Happy </w:t>
      </w:r>
      <w:r w:rsidR="0014692C">
        <w:t>Micro-, Small-, and Medium-sized Enterprises Day</w:t>
      </w:r>
      <w:r w:rsidR="0014692C" w:rsidRPr="00D10E17">
        <w:t xml:space="preserve"> </w:t>
      </w:r>
      <w:r w:rsidR="0014692C">
        <w:t>(</w:t>
      </w:r>
      <w:r w:rsidR="0014692C" w:rsidRPr="00D10E17">
        <w:t>#MSMEday</w:t>
      </w:r>
      <w:r w:rsidR="0014692C">
        <w:t>)</w:t>
      </w:r>
      <w:r w:rsidR="003409F1" w:rsidRPr="003409F1">
        <w:t xml:space="preserve">! Today the </w:t>
      </w:r>
      <w:r w:rsidR="003409F1" w:rsidRPr="00BB2767">
        <w:rPr>
          <w:b/>
          <w:bCs/>
          <w:highlight w:val="yellow"/>
        </w:rPr>
        <w:t>[tag]</w:t>
      </w:r>
      <w:r w:rsidR="003409F1" w:rsidRPr="00BB2767">
        <w:rPr>
          <w:highlight w:val="yellow"/>
        </w:rPr>
        <w:t>United Nations</w:t>
      </w:r>
      <w:r w:rsidR="003409F1" w:rsidRPr="003409F1">
        <w:t xml:space="preserve"> celebrates </w:t>
      </w:r>
      <w:r w:rsidR="001167E5">
        <w:t>the</w:t>
      </w:r>
      <w:r w:rsidR="003409F1" w:rsidRPr="003409F1">
        <w:t xml:space="preserve"> contributions</w:t>
      </w:r>
      <w:r w:rsidR="001167E5">
        <w:t xml:space="preserve"> of small businesses to global and local economies.</w:t>
      </w:r>
    </w:p>
    <w:p w14:paraId="1D812B2A" w14:textId="614DDD7B" w:rsidR="001167E5" w:rsidRPr="00365EAD" w:rsidRDefault="001167E5" w:rsidP="00E679E1">
      <w:pPr>
        <w:pStyle w:val="ListParagraph"/>
        <w:rPr>
          <w:b/>
          <w:bCs/>
          <w:lang w:val="fr-FR"/>
        </w:rPr>
      </w:pPr>
      <w:proofErr w:type="spellStart"/>
      <w:r w:rsidRPr="00365EAD">
        <w:rPr>
          <w:b/>
          <w:bCs/>
          <w:lang w:val="fr-FR"/>
        </w:rPr>
        <w:t>Attach</w:t>
      </w:r>
      <w:proofErr w:type="spellEnd"/>
      <w:r w:rsidRPr="00365EAD">
        <w:rPr>
          <w:b/>
          <w:bCs/>
          <w:lang w:val="fr-FR"/>
        </w:rPr>
        <w:t xml:space="preserve"> </w:t>
      </w:r>
      <w:r w:rsidR="000277B8" w:rsidRPr="00365EAD">
        <w:rPr>
          <w:b/>
          <w:bCs/>
          <w:lang w:val="fr-FR"/>
        </w:rPr>
        <w:t xml:space="preserve">Graphic </w:t>
      </w:r>
      <w:r w:rsidR="0066115A" w:rsidRPr="00365EAD">
        <w:rPr>
          <w:b/>
          <w:bCs/>
          <w:lang w:val="fr-FR"/>
        </w:rPr>
        <w:t>1, 2, 3, 4</w:t>
      </w:r>
      <w:r w:rsidR="0066115A">
        <w:rPr>
          <w:b/>
          <w:bCs/>
          <w:lang w:val="fr-FR"/>
        </w:rPr>
        <w:t>, or 5</w:t>
      </w:r>
    </w:p>
    <w:p w14:paraId="6B42BDF7" w14:textId="3C4886C1" w:rsidR="001167E5" w:rsidRDefault="003B4709" w:rsidP="00BB2767">
      <w:r>
        <w:t>Happy Micro-, Small-, and Medium-sized Enterprises Day (#MSMEday)!</w:t>
      </w:r>
    </w:p>
    <w:p w14:paraId="7A7E8B10" w14:textId="61485E87" w:rsidR="001167E5" w:rsidRPr="00365EAD" w:rsidRDefault="001167E5" w:rsidP="00E679E1">
      <w:pPr>
        <w:pStyle w:val="ListParagraph"/>
        <w:rPr>
          <w:b/>
          <w:bCs/>
          <w:lang w:val="fr-FR"/>
        </w:rPr>
      </w:pPr>
      <w:proofErr w:type="spellStart"/>
      <w:r w:rsidRPr="00365EAD">
        <w:rPr>
          <w:b/>
          <w:bCs/>
          <w:lang w:val="fr-FR"/>
        </w:rPr>
        <w:t>Attach</w:t>
      </w:r>
      <w:proofErr w:type="spellEnd"/>
      <w:r w:rsidRPr="00365EAD">
        <w:rPr>
          <w:b/>
          <w:bCs/>
          <w:lang w:val="fr-FR"/>
        </w:rPr>
        <w:t xml:space="preserve"> </w:t>
      </w:r>
      <w:r w:rsidR="00BC05EC" w:rsidRPr="00365EAD">
        <w:rPr>
          <w:b/>
          <w:bCs/>
          <w:lang w:val="fr-FR"/>
        </w:rPr>
        <w:t xml:space="preserve">Graphic </w:t>
      </w:r>
      <w:r w:rsidR="0066115A" w:rsidRPr="00365EAD">
        <w:rPr>
          <w:b/>
          <w:bCs/>
          <w:lang w:val="fr-FR"/>
        </w:rPr>
        <w:t>1, 2, 3, 4</w:t>
      </w:r>
      <w:r w:rsidR="0066115A">
        <w:rPr>
          <w:b/>
          <w:bCs/>
          <w:lang w:val="fr-FR"/>
        </w:rPr>
        <w:t>, or 5</w:t>
      </w:r>
    </w:p>
    <w:p w14:paraId="09A5B003" w14:textId="0937D001" w:rsidR="00C014E3" w:rsidRPr="00BB2767" w:rsidRDefault="00FA5FB4" w:rsidP="00BB2767">
      <w:pPr>
        <w:rPr>
          <w:b/>
          <w:bCs/>
        </w:rPr>
      </w:pPr>
      <w:r w:rsidRPr="00FA5FB4">
        <w:t xml:space="preserve">Today is </w:t>
      </w:r>
      <w:r w:rsidR="003B4709">
        <w:t>Micro-, Small-, and Medium-sized Enterprises Day</w:t>
      </w:r>
      <w:r w:rsidR="003B4709" w:rsidRPr="00D10E17">
        <w:t xml:space="preserve"> </w:t>
      </w:r>
      <w:r w:rsidR="003B4709">
        <w:t>(</w:t>
      </w:r>
      <w:r w:rsidR="003B4709" w:rsidRPr="00D10E17">
        <w:t>#MSMEday</w:t>
      </w:r>
      <w:r w:rsidR="003B4709">
        <w:t>)</w:t>
      </w:r>
      <w:r w:rsidR="007859C1">
        <w:t xml:space="preserve"> </w:t>
      </w:r>
      <w:r w:rsidRPr="00FA5FB4">
        <w:t>– a day to a day to</w:t>
      </w:r>
      <w:r w:rsidRPr="00D10E17">
        <w:t xml:space="preserve"> recognize</w:t>
      </w:r>
      <w:r>
        <w:t xml:space="preserve"> and celebrate</w:t>
      </w:r>
      <w:r w:rsidRPr="00D10E17">
        <w:t xml:space="preserve"> the critical importance of small businesses to economic growth and achieving the</w:t>
      </w:r>
      <w:r w:rsidR="007859C1">
        <w:t xml:space="preserve"> </w:t>
      </w:r>
      <w:r w:rsidR="007859C1" w:rsidRPr="007859C1">
        <w:rPr>
          <w:highlight w:val="yellow"/>
        </w:rPr>
        <w:t>[tag]United Nations</w:t>
      </w:r>
      <w:r w:rsidRPr="00D10E17">
        <w:t xml:space="preserve"> #SDGs.</w:t>
      </w:r>
    </w:p>
    <w:p w14:paraId="1543E958" w14:textId="3B2FE34B" w:rsidR="006127B2" w:rsidRPr="00EA4260" w:rsidRDefault="00FA5FB4" w:rsidP="00EA4260">
      <w:pPr>
        <w:pStyle w:val="ListParagraph"/>
        <w:rPr>
          <w:b/>
          <w:bCs/>
          <w:lang w:val="fr-FR"/>
        </w:rPr>
      </w:pPr>
      <w:proofErr w:type="spellStart"/>
      <w:r w:rsidRPr="00365EAD">
        <w:rPr>
          <w:b/>
          <w:bCs/>
          <w:lang w:val="fr-FR"/>
        </w:rPr>
        <w:t>Attach</w:t>
      </w:r>
      <w:proofErr w:type="spellEnd"/>
      <w:r w:rsidRPr="00365EAD">
        <w:rPr>
          <w:b/>
          <w:bCs/>
          <w:lang w:val="fr-FR"/>
        </w:rPr>
        <w:t xml:space="preserve"> </w:t>
      </w:r>
      <w:r w:rsidR="00584055" w:rsidRPr="00365EAD">
        <w:rPr>
          <w:b/>
          <w:bCs/>
          <w:lang w:val="fr-FR"/>
        </w:rPr>
        <w:t xml:space="preserve">Graphic </w:t>
      </w:r>
      <w:r w:rsidR="0066115A" w:rsidRPr="00365EAD">
        <w:rPr>
          <w:b/>
          <w:bCs/>
          <w:lang w:val="fr-FR"/>
        </w:rPr>
        <w:t>1, 2, 3, 4</w:t>
      </w:r>
      <w:r w:rsidR="0066115A">
        <w:rPr>
          <w:b/>
          <w:bCs/>
          <w:lang w:val="fr-FR"/>
        </w:rPr>
        <w:t>, or 5</w:t>
      </w:r>
    </w:p>
    <w:sectPr w:rsidR="006127B2" w:rsidRPr="00EA42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8147F"/>
    <w:multiLevelType w:val="hybridMultilevel"/>
    <w:tmpl w:val="2EACF022"/>
    <w:lvl w:ilvl="0" w:tplc="F93C2D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CB0776"/>
    <w:multiLevelType w:val="hybridMultilevel"/>
    <w:tmpl w:val="9ADEDE9A"/>
    <w:lvl w:ilvl="0" w:tplc="B66039E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DE94806"/>
    <w:multiLevelType w:val="hybridMultilevel"/>
    <w:tmpl w:val="B3D440F0"/>
    <w:lvl w:ilvl="0" w:tplc="84EE071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59FA0DAB"/>
    <w:multiLevelType w:val="hybridMultilevel"/>
    <w:tmpl w:val="91FE6A02"/>
    <w:lvl w:ilvl="0" w:tplc="6480DCC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5426375"/>
    <w:multiLevelType w:val="hybridMultilevel"/>
    <w:tmpl w:val="F2B80E88"/>
    <w:lvl w:ilvl="0" w:tplc="19F427EA">
      <w:start w:val="1"/>
      <w:numFmt w:val="bullet"/>
      <w:lvlText w:val=""/>
      <w:lvlJc w:val="left"/>
      <w:pPr>
        <w:ind w:left="720" w:hanging="360"/>
      </w:pPr>
      <w:rPr>
        <w:rFonts w:ascii="Symbol" w:hAnsi="Symbol" w:hint="default"/>
      </w:rPr>
    </w:lvl>
    <w:lvl w:ilvl="1" w:tplc="CBFE4EF0">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65650FDE"/>
    <w:multiLevelType w:val="hybridMultilevel"/>
    <w:tmpl w:val="4440C404"/>
    <w:lvl w:ilvl="0" w:tplc="DBDE6C76">
      <w:start w:val="1"/>
      <w:numFmt w:val="bullet"/>
      <w:lvlText w:val=""/>
      <w:lvlJc w:val="left"/>
      <w:pPr>
        <w:ind w:left="360" w:hanging="360"/>
      </w:pPr>
      <w:rPr>
        <w:rFonts w:ascii="Symbol" w:hAnsi="Symbol" w:hint="default"/>
      </w:rPr>
    </w:lvl>
    <w:lvl w:ilvl="1" w:tplc="724E8666">
      <w:start w:val="1"/>
      <w:numFmt w:val="bullet"/>
      <w:pStyle w:val="ListParagraph"/>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A8B7BA8"/>
    <w:multiLevelType w:val="hybridMultilevel"/>
    <w:tmpl w:val="38325F0A"/>
    <w:lvl w:ilvl="0" w:tplc="79CE683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8272330">
    <w:abstractNumId w:val="3"/>
  </w:num>
  <w:num w:numId="2" w16cid:durableId="969021969">
    <w:abstractNumId w:val="1"/>
  </w:num>
  <w:num w:numId="3" w16cid:durableId="1176767983">
    <w:abstractNumId w:val="1"/>
  </w:num>
  <w:num w:numId="4" w16cid:durableId="1923221283">
    <w:abstractNumId w:val="6"/>
  </w:num>
  <w:num w:numId="5" w16cid:durableId="2099200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58187622">
    <w:abstractNumId w:val="4"/>
  </w:num>
  <w:num w:numId="7" w16cid:durableId="2078361189">
    <w:abstractNumId w:val="5"/>
  </w:num>
  <w:num w:numId="8" w16cid:durableId="3239445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EF5"/>
    <w:rsid w:val="000166D8"/>
    <w:rsid w:val="00021B26"/>
    <w:rsid w:val="00025708"/>
    <w:rsid w:val="00026472"/>
    <w:rsid w:val="000277B8"/>
    <w:rsid w:val="0003674C"/>
    <w:rsid w:val="000441EF"/>
    <w:rsid w:val="00045618"/>
    <w:rsid w:val="00045D31"/>
    <w:rsid w:val="00053B62"/>
    <w:rsid w:val="00066B59"/>
    <w:rsid w:val="00067B2B"/>
    <w:rsid w:val="00070C90"/>
    <w:rsid w:val="00072F2F"/>
    <w:rsid w:val="00081ADA"/>
    <w:rsid w:val="000868C8"/>
    <w:rsid w:val="00091309"/>
    <w:rsid w:val="0009508B"/>
    <w:rsid w:val="000A53B8"/>
    <w:rsid w:val="000A64E1"/>
    <w:rsid w:val="000B3933"/>
    <w:rsid w:val="000C0444"/>
    <w:rsid w:val="000C06F9"/>
    <w:rsid w:val="000C0CB6"/>
    <w:rsid w:val="000C76B1"/>
    <w:rsid w:val="000D14D1"/>
    <w:rsid w:val="000D2AC7"/>
    <w:rsid w:val="000F4326"/>
    <w:rsid w:val="000F570C"/>
    <w:rsid w:val="000F5837"/>
    <w:rsid w:val="001053D9"/>
    <w:rsid w:val="00105C88"/>
    <w:rsid w:val="001072C2"/>
    <w:rsid w:val="00112362"/>
    <w:rsid w:val="001167E5"/>
    <w:rsid w:val="0011788B"/>
    <w:rsid w:val="001331BF"/>
    <w:rsid w:val="00134FEF"/>
    <w:rsid w:val="00136CD2"/>
    <w:rsid w:val="00141AAC"/>
    <w:rsid w:val="00141BD2"/>
    <w:rsid w:val="0014692C"/>
    <w:rsid w:val="00152A49"/>
    <w:rsid w:val="00152FB8"/>
    <w:rsid w:val="001559BE"/>
    <w:rsid w:val="00166CFE"/>
    <w:rsid w:val="00177ACE"/>
    <w:rsid w:val="0019198C"/>
    <w:rsid w:val="001A296B"/>
    <w:rsid w:val="001A7578"/>
    <w:rsid w:val="001B17ED"/>
    <w:rsid w:val="001B32DD"/>
    <w:rsid w:val="001B5383"/>
    <w:rsid w:val="001B5E84"/>
    <w:rsid w:val="001B7BFD"/>
    <w:rsid w:val="001C166E"/>
    <w:rsid w:val="001C4B56"/>
    <w:rsid w:val="001C7DBC"/>
    <w:rsid w:val="001D6843"/>
    <w:rsid w:val="001E0D0D"/>
    <w:rsid w:val="001E64D4"/>
    <w:rsid w:val="001E7916"/>
    <w:rsid w:val="001F6E1B"/>
    <w:rsid w:val="002062DF"/>
    <w:rsid w:val="00207684"/>
    <w:rsid w:val="00210391"/>
    <w:rsid w:val="00214CA8"/>
    <w:rsid w:val="00216410"/>
    <w:rsid w:val="00224BF6"/>
    <w:rsid w:val="00225C11"/>
    <w:rsid w:val="00225DDC"/>
    <w:rsid w:val="002305D1"/>
    <w:rsid w:val="00231CA2"/>
    <w:rsid w:val="002332B8"/>
    <w:rsid w:val="00241235"/>
    <w:rsid w:val="002455A1"/>
    <w:rsid w:val="00263DC2"/>
    <w:rsid w:val="002649E2"/>
    <w:rsid w:val="00264D4C"/>
    <w:rsid w:val="002718AB"/>
    <w:rsid w:val="002740C5"/>
    <w:rsid w:val="00287050"/>
    <w:rsid w:val="00287F10"/>
    <w:rsid w:val="002B2A12"/>
    <w:rsid w:val="002B364F"/>
    <w:rsid w:val="002B4675"/>
    <w:rsid w:val="002B6D85"/>
    <w:rsid w:val="002C05C2"/>
    <w:rsid w:val="002C339A"/>
    <w:rsid w:val="002C593F"/>
    <w:rsid w:val="002C6BE9"/>
    <w:rsid w:val="002D5EC9"/>
    <w:rsid w:val="002E0FC6"/>
    <w:rsid w:val="002E42C0"/>
    <w:rsid w:val="002F1065"/>
    <w:rsid w:val="002F16B3"/>
    <w:rsid w:val="003046F9"/>
    <w:rsid w:val="00310C1B"/>
    <w:rsid w:val="003131B0"/>
    <w:rsid w:val="00316C3E"/>
    <w:rsid w:val="00321EDE"/>
    <w:rsid w:val="00321F4D"/>
    <w:rsid w:val="00325503"/>
    <w:rsid w:val="00336707"/>
    <w:rsid w:val="003409F1"/>
    <w:rsid w:val="00361075"/>
    <w:rsid w:val="0036561F"/>
    <w:rsid w:val="00365EAD"/>
    <w:rsid w:val="00366D2D"/>
    <w:rsid w:val="00373B83"/>
    <w:rsid w:val="00380CA9"/>
    <w:rsid w:val="00391C2E"/>
    <w:rsid w:val="00396486"/>
    <w:rsid w:val="003B01A6"/>
    <w:rsid w:val="003B0BF2"/>
    <w:rsid w:val="003B2DD6"/>
    <w:rsid w:val="003B4709"/>
    <w:rsid w:val="003B51DF"/>
    <w:rsid w:val="003E2601"/>
    <w:rsid w:val="00403319"/>
    <w:rsid w:val="00406FF8"/>
    <w:rsid w:val="004119E6"/>
    <w:rsid w:val="004164D2"/>
    <w:rsid w:val="00416E3F"/>
    <w:rsid w:val="00420365"/>
    <w:rsid w:val="00432145"/>
    <w:rsid w:val="00436CF9"/>
    <w:rsid w:val="00440986"/>
    <w:rsid w:val="004471C6"/>
    <w:rsid w:val="0045243D"/>
    <w:rsid w:val="00456567"/>
    <w:rsid w:val="00461A36"/>
    <w:rsid w:val="00464F6A"/>
    <w:rsid w:val="004657D7"/>
    <w:rsid w:val="00470D13"/>
    <w:rsid w:val="00477F04"/>
    <w:rsid w:val="0048134C"/>
    <w:rsid w:val="0048317F"/>
    <w:rsid w:val="00485735"/>
    <w:rsid w:val="00485996"/>
    <w:rsid w:val="00486802"/>
    <w:rsid w:val="00487350"/>
    <w:rsid w:val="0049338C"/>
    <w:rsid w:val="00493FD0"/>
    <w:rsid w:val="004A1EF5"/>
    <w:rsid w:val="004A3322"/>
    <w:rsid w:val="004A3A3F"/>
    <w:rsid w:val="004A69C5"/>
    <w:rsid w:val="004B1345"/>
    <w:rsid w:val="004B370E"/>
    <w:rsid w:val="004C3699"/>
    <w:rsid w:val="004D0B22"/>
    <w:rsid w:val="004D5968"/>
    <w:rsid w:val="004E52EA"/>
    <w:rsid w:val="004E7438"/>
    <w:rsid w:val="004F3417"/>
    <w:rsid w:val="005178F9"/>
    <w:rsid w:val="00520374"/>
    <w:rsid w:val="005205D1"/>
    <w:rsid w:val="00522BF7"/>
    <w:rsid w:val="00544373"/>
    <w:rsid w:val="00550E9F"/>
    <w:rsid w:val="00553D1F"/>
    <w:rsid w:val="00563C4C"/>
    <w:rsid w:val="00564B51"/>
    <w:rsid w:val="00570EEF"/>
    <w:rsid w:val="00577406"/>
    <w:rsid w:val="00583CF9"/>
    <w:rsid w:val="00584055"/>
    <w:rsid w:val="00590AA2"/>
    <w:rsid w:val="00596226"/>
    <w:rsid w:val="005A1FFC"/>
    <w:rsid w:val="005A3B95"/>
    <w:rsid w:val="005A5EC7"/>
    <w:rsid w:val="005A6507"/>
    <w:rsid w:val="005B5EB8"/>
    <w:rsid w:val="005C4B2C"/>
    <w:rsid w:val="005D71F7"/>
    <w:rsid w:val="005D7D8E"/>
    <w:rsid w:val="005E07CC"/>
    <w:rsid w:val="005E78AB"/>
    <w:rsid w:val="005F28DB"/>
    <w:rsid w:val="005F4023"/>
    <w:rsid w:val="00606E89"/>
    <w:rsid w:val="00606FD1"/>
    <w:rsid w:val="006127B2"/>
    <w:rsid w:val="00621877"/>
    <w:rsid w:val="00627CE8"/>
    <w:rsid w:val="00627EDB"/>
    <w:rsid w:val="00636DA5"/>
    <w:rsid w:val="00641673"/>
    <w:rsid w:val="00641F48"/>
    <w:rsid w:val="0066115A"/>
    <w:rsid w:val="006707EA"/>
    <w:rsid w:val="006739BD"/>
    <w:rsid w:val="0067553D"/>
    <w:rsid w:val="00676E59"/>
    <w:rsid w:val="0068532A"/>
    <w:rsid w:val="006853FC"/>
    <w:rsid w:val="0069690A"/>
    <w:rsid w:val="006A5D1F"/>
    <w:rsid w:val="006B215F"/>
    <w:rsid w:val="006C04AE"/>
    <w:rsid w:val="006C2BC9"/>
    <w:rsid w:val="006D5732"/>
    <w:rsid w:val="006D5BA6"/>
    <w:rsid w:val="006E15B0"/>
    <w:rsid w:val="006F2703"/>
    <w:rsid w:val="006F7CDD"/>
    <w:rsid w:val="007023A4"/>
    <w:rsid w:val="00703BF2"/>
    <w:rsid w:val="00704A4E"/>
    <w:rsid w:val="00712B57"/>
    <w:rsid w:val="0073148A"/>
    <w:rsid w:val="007448CC"/>
    <w:rsid w:val="0075131A"/>
    <w:rsid w:val="00760099"/>
    <w:rsid w:val="007603D9"/>
    <w:rsid w:val="007645A1"/>
    <w:rsid w:val="00773517"/>
    <w:rsid w:val="00773859"/>
    <w:rsid w:val="00774E6F"/>
    <w:rsid w:val="007859C1"/>
    <w:rsid w:val="00785E24"/>
    <w:rsid w:val="0078659A"/>
    <w:rsid w:val="007875DB"/>
    <w:rsid w:val="007B1413"/>
    <w:rsid w:val="007B2D4F"/>
    <w:rsid w:val="007B3EA7"/>
    <w:rsid w:val="007B55E8"/>
    <w:rsid w:val="007C7D62"/>
    <w:rsid w:val="007D08CF"/>
    <w:rsid w:val="007E1B78"/>
    <w:rsid w:val="007E2F70"/>
    <w:rsid w:val="007F262D"/>
    <w:rsid w:val="007F7D8E"/>
    <w:rsid w:val="0081334D"/>
    <w:rsid w:val="00813786"/>
    <w:rsid w:val="008158E5"/>
    <w:rsid w:val="00826815"/>
    <w:rsid w:val="00826E4D"/>
    <w:rsid w:val="00836BA1"/>
    <w:rsid w:val="00847B37"/>
    <w:rsid w:val="008503ED"/>
    <w:rsid w:val="00860F88"/>
    <w:rsid w:val="00863AA6"/>
    <w:rsid w:val="008657D6"/>
    <w:rsid w:val="0088050E"/>
    <w:rsid w:val="0088289F"/>
    <w:rsid w:val="00883C2E"/>
    <w:rsid w:val="008937BD"/>
    <w:rsid w:val="0089421A"/>
    <w:rsid w:val="008A265E"/>
    <w:rsid w:val="008A4D12"/>
    <w:rsid w:val="008A5002"/>
    <w:rsid w:val="008A584E"/>
    <w:rsid w:val="008C0400"/>
    <w:rsid w:val="008D3C48"/>
    <w:rsid w:val="008E6B3F"/>
    <w:rsid w:val="008F1075"/>
    <w:rsid w:val="009026C8"/>
    <w:rsid w:val="009047A3"/>
    <w:rsid w:val="00911FB3"/>
    <w:rsid w:val="00922820"/>
    <w:rsid w:val="009254CE"/>
    <w:rsid w:val="0092736D"/>
    <w:rsid w:val="009349A8"/>
    <w:rsid w:val="00940E64"/>
    <w:rsid w:val="009479C0"/>
    <w:rsid w:val="00950F68"/>
    <w:rsid w:val="00951E01"/>
    <w:rsid w:val="00952D25"/>
    <w:rsid w:val="00953EDE"/>
    <w:rsid w:val="00957419"/>
    <w:rsid w:val="00960A15"/>
    <w:rsid w:val="00963054"/>
    <w:rsid w:val="0097380A"/>
    <w:rsid w:val="009750C9"/>
    <w:rsid w:val="009755FE"/>
    <w:rsid w:val="00975E88"/>
    <w:rsid w:val="00986B8C"/>
    <w:rsid w:val="009911C3"/>
    <w:rsid w:val="009933DB"/>
    <w:rsid w:val="0099360B"/>
    <w:rsid w:val="009A1B2F"/>
    <w:rsid w:val="009A52FD"/>
    <w:rsid w:val="009A7033"/>
    <w:rsid w:val="009A7268"/>
    <w:rsid w:val="009B2D04"/>
    <w:rsid w:val="009B4A2C"/>
    <w:rsid w:val="009B5C81"/>
    <w:rsid w:val="009C49D9"/>
    <w:rsid w:val="009C66F3"/>
    <w:rsid w:val="009E1266"/>
    <w:rsid w:val="009F0B5C"/>
    <w:rsid w:val="009F3C21"/>
    <w:rsid w:val="00A06898"/>
    <w:rsid w:val="00A12D0B"/>
    <w:rsid w:val="00A1380E"/>
    <w:rsid w:val="00A15DEC"/>
    <w:rsid w:val="00A174BA"/>
    <w:rsid w:val="00A234C2"/>
    <w:rsid w:val="00A3604B"/>
    <w:rsid w:val="00A4631B"/>
    <w:rsid w:val="00A476B5"/>
    <w:rsid w:val="00A52793"/>
    <w:rsid w:val="00A544D7"/>
    <w:rsid w:val="00A55463"/>
    <w:rsid w:val="00A60B54"/>
    <w:rsid w:val="00A6256E"/>
    <w:rsid w:val="00A62FFC"/>
    <w:rsid w:val="00A70297"/>
    <w:rsid w:val="00A71950"/>
    <w:rsid w:val="00A75B8B"/>
    <w:rsid w:val="00A8231B"/>
    <w:rsid w:val="00A838FA"/>
    <w:rsid w:val="00A85EBB"/>
    <w:rsid w:val="00A87CDE"/>
    <w:rsid w:val="00A96412"/>
    <w:rsid w:val="00AA3CF9"/>
    <w:rsid w:val="00AA5844"/>
    <w:rsid w:val="00AB12B7"/>
    <w:rsid w:val="00AB7FA2"/>
    <w:rsid w:val="00AC1BA7"/>
    <w:rsid w:val="00AD4647"/>
    <w:rsid w:val="00AE6E19"/>
    <w:rsid w:val="00AE7B19"/>
    <w:rsid w:val="00AF2940"/>
    <w:rsid w:val="00B00F24"/>
    <w:rsid w:val="00B01FAB"/>
    <w:rsid w:val="00B125E2"/>
    <w:rsid w:val="00B14CE2"/>
    <w:rsid w:val="00B2198E"/>
    <w:rsid w:val="00B26C8D"/>
    <w:rsid w:val="00B34D5D"/>
    <w:rsid w:val="00B3771D"/>
    <w:rsid w:val="00B502A2"/>
    <w:rsid w:val="00B510F6"/>
    <w:rsid w:val="00B52476"/>
    <w:rsid w:val="00B55265"/>
    <w:rsid w:val="00B55827"/>
    <w:rsid w:val="00B61680"/>
    <w:rsid w:val="00B638C6"/>
    <w:rsid w:val="00B707E5"/>
    <w:rsid w:val="00B779CB"/>
    <w:rsid w:val="00B80C55"/>
    <w:rsid w:val="00B849E5"/>
    <w:rsid w:val="00B85610"/>
    <w:rsid w:val="00B85E99"/>
    <w:rsid w:val="00B871AD"/>
    <w:rsid w:val="00B87E3D"/>
    <w:rsid w:val="00BA512F"/>
    <w:rsid w:val="00BB2767"/>
    <w:rsid w:val="00BC05EC"/>
    <w:rsid w:val="00BC1A46"/>
    <w:rsid w:val="00BC75E3"/>
    <w:rsid w:val="00BC7812"/>
    <w:rsid w:val="00BD6A19"/>
    <w:rsid w:val="00BE07CD"/>
    <w:rsid w:val="00BE511C"/>
    <w:rsid w:val="00C014E3"/>
    <w:rsid w:val="00C05957"/>
    <w:rsid w:val="00C077F5"/>
    <w:rsid w:val="00C14BF0"/>
    <w:rsid w:val="00C25674"/>
    <w:rsid w:val="00C32035"/>
    <w:rsid w:val="00C513E3"/>
    <w:rsid w:val="00C56C59"/>
    <w:rsid w:val="00C63E04"/>
    <w:rsid w:val="00C703EA"/>
    <w:rsid w:val="00C80595"/>
    <w:rsid w:val="00C80F18"/>
    <w:rsid w:val="00C92F07"/>
    <w:rsid w:val="00C931AB"/>
    <w:rsid w:val="00C93932"/>
    <w:rsid w:val="00C957F9"/>
    <w:rsid w:val="00C95B0D"/>
    <w:rsid w:val="00CA67E4"/>
    <w:rsid w:val="00CB1D3F"/>
    <w:rsid w:val="00CC39A6"/>
    <w:rsid w:val="00CD4ABF"/>
    <w:rsid w:val="00CD527D"/>
    <w:rsid w:val="00CD61FD"/>
    <w:rsid w:val="00CF0E23"/>
    <w:rsid w:val="00CF187E"/>
    <w:rsid w:val="00CF238F"/>
    <w:rsid w:val="00CF2EC9"/>
    <w:rsid w:val="00CF356F"/>
    <w:rsid w:val="00D0346C"/>
    <w:rsid w:val="00D04969"/>
    <w:rsid w:val="00D25202"/>
    <w:rsid w:val="00D27A94"/>
    <w:rsid w:val="00D3044F"/>
    <w:rsid w:val="00D314D1"/>
    <w:rsid w:val="00D3232A"/>
    <w:rsid w:val="00D36BCF"/>
    <w:rsid w:val="00D57C4B"/>
    <w:rsid w:val="00D7178E"/>
    <w:rsid w:val="00D7733F"/>
    <w:rsid w:val="00D93459"/>
    <w:rsid w:val="00D94FD9"/>
    <w:rsid w:val="00D9513F"/>
    <w:rsid w:val="00DA3358"/>
    <w:rsid w:val="00DB0DBA"/>
    <w:rsid w:val="00DB7324"/>
    <w:rsid w:val="00DC1723"/>
    <w:rsid w:val="00DC185F"/>
    <w:rsid w:val="00DC1C8C"/>
    <w:rsid w:val="00DC7602"/>
    <w:rsid w:val="00DC78DD"/>
    <w:rsid w:val="00DD2224"/>
    <w:rsid w:val="00DF174E"/>
    <w:rsid w:val="00E10A4E"/>
    <w:rsid w:val="00E1100C"/>
    <w:rsid w:val="00E136D9"/>
    <w:rsid w:val="00E1574D"/>
    <w:rsid w:val="00E20F47"/>
    <w:rsid w:val="00E2290D"/>
    <w:rsid w:val="00E2324C"/>
    <w:rsid w:val="00E23A8B"/>
    <w:rsid w:val="00E27E5B"/>
    <w:rsid w:val="00E36580"/>
    <w:rsid w:val="00E37FC3"/>
    <w:rsid w:val="00E4231F"/>
    <w:rsid w:val="00E43733"/>
    <w:rsid w:val="00E679E1"/>
    <w:rsid w:val="00E70060"/>
    <w:rsid w:val="00E77FFB"/>
    <w:rsid w:val="00E83334"/>
    <w:rsid w:val="00E90578"/>
    <w:rsid w:val="00E93AF5"/>
    <w:rsid w:val="00EA4260"/>
    <w:rsid w:val="00EA4F8F"/>
    <w:rsid w:val="00EB12F5"/>
    <w:rsid w:val="00EC2CAB"/>
    <w:rsid w:val="00ED0E2F"/>
    <w:rsid w:val="00ED1F83"/>
    <w:rsid w:val="00EF4AEC"/>
    <w:rsid w:val="00F02BC0"/>
    <w:rsid w:val="00F030AA"/>
    <w:rsid w:val="00F046BF"/>
    <w:rsid w:val="00F06A3A"/>
    <w:rsid w:val="00F1049C"/>
    <w:rsid w:val="00F1159D"/>
    <w:rsid w:val="00F17AD4"/>
    <w:rsid w:val="00F24316"/>
    <w:rsid w:val="00F25FEC"/>
    <w:rsid w:val="00F3117B"/>
    <w:rsid w:val="00F33838"/>
    <w:rsid w:val="00F34684"/>
    <w:rsid w:val="00F34D34"/>
    <w:rsid w:val="00F34D47"/>
    <w:rsid w:val="00F35828"/>
    <w:rsid w:val="00F35C39"/>
    <w:rsid w:val="00F35FFA"/>
    <w:rsid w:val="00F432F5"/>
    <w:rsid w:val="00F448E7"/>
    <w:rsid w:val="00F4633D"/>
    <w:rsid w:val="00F55EAA"/>
    <w:rsid w:val="00F6047F"/>
    <w:rsid w:val="00F62EC0"/>
    <w:rsid w:val="00F6675F"/>
    <w:rsid w:val="00F67AC5"/>
    <w:rsid w:val="00F70E37"/>
    <w:rsid w:val="00F82CE1"/>
    <w:rsid w:val="00F92731"/>
    <w:rsid w:val="00F9755B"/>
    <w:rsid w:val="00F97B74"/>
    <w:rsid w:val="00FA259C"/>
    <w:rsid w:val="00FA5FB4"/>
    <w:rsid w:val="00FB371F"/>
    <w:rsid w:val="00FB5D7A"/>
    <w:rsid w:val="00FC37FA"/>
    <w:rsid w:val="00FC54C7"/>
    <w:rsid w:val="00FC7D57"/>
    <w:rsid w:val="00FD159F"/>
    <w:rsid w:val="00FD3569"/>
    <w:rsid w:val="00FD5F68"/>
    <w:rsid w:val="00FE7369"/>
    <w:rsid w:val="00FF2ED4"/>
    <w:rsid w:val="00FF3B1D"/>
    <w:rsid w:val="019A0F42"/>
    <w:rsid w:val="01F4F728"/>
    <w:rsid w:val="02866C94"/>
    <w:rsid w:val="03154FE8"/>
    <w:rsid w:val="05E6E5D0"/>
    <w:rsid w:val="06F63C33"/>
    <w:rsid w:val="07134A3F"/>
    <w:rsid w:val="08244CED"/>
    <w:rsid w:val="0B7618F5"/>
    <w:rsid w:val="0D14CD69"/>
    <w:rsid w:val="0E85D30F"/>
    <w:rsid w:val="12C797D7"/>
    <w:rsid w:val="13EDE248"/>
    <w:rsid w:val="14B9F88E"/>
    <w:rsid w:val="16FBE5F7"/>
    <w:rsid w:val="1734B4CE"/>
    <w:rsid w:val="1871C1D2"/>
    <w:rsid w:val="1BF95109"/>
    <w:rsid w:val="1CEB1EF2"/>
    <w:rsid w:val="1D676076"/>
    <w:rsid w:val="1F7C8FD4"/>
    <w:rsid w:val="224B77F0"/>
    <w:rsid w:val="2306D040"/>
    <w:rsid w:val="25D2C7D6"/>
    <w:rsid w:val="2BC57C0A"/>
    <w:rsid w:val="2CE830F8"/>
    <w:rsid w:val="2E5FE781"/>
    <w:rsid w:val="30134160"/>
    <w:rsid w:val="3210BE79"/>
    <w:rsid w:val="32782555"/>
    <w:rsid w:val="338099A3"/>
    <w:rsid w:val="344348F1"/>
    <w:rsid w:val="36D605B7"/>
    <w:rsid w:val="39CA24E0"/>
    <w:rsid w:val="3A1AFACE"/>
    <w:rsid w:val="3B2B6D51"/>
    <w:rsid w:val="3DCC5D72"/>
    <w:rsid w:val="3E15617E"/>
    <w:rsid w:val="3E6F7539"/>
    <w:rsid w:val="3E88A6AB"/>
    <w:rsid w:val="3EEBC685"/>
    <w:rsid w:val="401A312C"/>
    <w:rsid w:val="404CB946"/>
    <w:rsid w:val="40D07393"/>
    <w:rsid w:val="4240E3FE"/>
    <w:rsid w:val="436E5BA0"/>
    <w:rsid w:val="43E31A74"/>
    <w:rsid w:val="43FE6863"/>
    <w:rsid w:val="44509647"/>
    <w:rsid w:val="45B95B02"/>
    <w:rsid w:val="477D7051"/>
    <w:rsid w:val="4800B4DC"/>
    <w:rsid w:val="492B3211"/>
    <w:rsid w:val="4AA5D658"/>
    <w:rsid w:val="4FA0967C"/>
    <w:rsid w:val="50C496E2"/>
    <w:rsid w:val="50DD72B4"/>
    <w:rsid w:val="5254523F"/>
    <w:rsid w:val="556EA197"/>
    <w:rsid w:val="5620F7C5"/>
    <w:rsid w:val="57BBF939"/>
    <w:rsid w:val="5A85F806"/>
    <w:rsid w:val="5AB616AF"/>
    <w:rsid w:val="5C0676A8"/>
    <w:rsid w:val="5E984A21"/>
    <w:rsid w:val="653AF5AC"/>
    <w:rsid w:val="656DC1F7"/>
    <w:rsid w:val="659B7576"/>
    <w:rsid w:val="66DF7792"/>
    <w:rsid w:val="6A9498B7"/>
    <w:rsid w:val="6B2C313B"/>
    <w:rsid w:val="6B5EC686"/>
    <w:rsid w:val="6C44F739"/>
    <w:rsid w:val="6D0B1864"/>
    <w:rsid w:val="6DEADC08"/>
    <w:rsid w:val="6F0750BF"/>
    <w:rsid w:val="6FB54FEE"/>
    <w:rsid w:val="7099FFAA"/>
    <w:rsid w:val="70A02DC6"/>
    <w:rsid w:val="7449726F"/>
    <w:rsid w:val="74B700A8"/>
    <w:rsid w:val="7593DE8E"/>
    <w:rsid w:val="78D0DE69"/>
    <w:rsid w:val="78DD828B"/>
    <w:rsid w:val="7A48440C"/>
    <w:rsid w:val="7B280DCE"/>
    <w:rsid w:val="7BB5A1BB"/>
    <w:rsid w:val="7E2623E3"/>
    <w:rsid w:val="7E7F4C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7F8C8"/>
  <w15:chartTrackingRefBased/>
  <w15:docId w15:val="{CC42A573-097B-4ED4-99AA-F3836FEEE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5EB8"/>
    <w:pPr>
      <w:spacing w:after="240" w:line="240" w:lineRule="auto"/>
      <w:jc w:val="both"/>
    </w:pPr>
    <w:rPr>
      <w:rFonts w:ascii="Arial" w:hAnsi="Arial" w:cs="Calibri"/>
      <w:kern w:val="0"/>
      <w:sz w:val="24"/>
      <w14:ligatures w14:val="none"/>
    </w:rPr>
  </w:style>
  <w:style w:type="paragraph" w:styleId="Heading2">
    <w:name w:val="heading 2"/>
    <w:basedOn w:val="Normal"/>
    <w:next w:val="Normal"/>
    <w:link w:val="Heading2Char"/>
    <w:autoRedefine/>
    <w:uiPriority w:val="9"/>
    <w:unhideWhenUsed/>
    <w:qFormat/>
    <w:rsid w:val="005B5EB8"/>
    <w:pPr>
      <w:keepNext/>
      <w:keepLines/>
      <w:spacing w:line="259" w:lineRule="auto"/>
      <w:outlineLvl w:val="1"/>
    </w:pPr>
    <w:rPr>
      <w:rFonts w:eastAsiaTheme="majorEastAsia" w:cstheme="majorBidi"/>
      <w:b/>
      <w:color w:val="2F5496" w:themeColor="accent1" w:themeShade="BF"/>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autoRedefine/>
    <w:uiPriority w:val="34"/>
    <w:qFormat/>
    <w:rsid w:val="00E679E1"/>
    <w:pPr>
      <w:numPr>
        <w:ilvl w:val="1"/>
        <w:numId w:val="7"/>
      </w:numPr>
      <w:spacing w:line="252" w:lineRule="auto"/>
    </w:pPr>
  </w:style>
  <w:style w:type="character" w:customStyle="1" w:styleId="Heading2Char">
    <w:name w:val="Heading 2 Char"/>
    <w:basedOn w:val="DefaultParagraphFont"/>
    <w:link w:val="Heading2"/>
    <w:uiPriority w:val="9"/>
    <w:rsid w:val="005B5EB8"/>
    <w:rPr>
      <w:rFonts w:ascii="Arial" w:eastAsiaTheme="majorEastAsia" w:hAnsi="Arial" w:cstheme="majorBidi"/>
      <w:b/>
      <w:color w:val="2F5496" w:themeColor="accent1" w:themeShade="BF"/>
      <w:sz w:val="24"/>
      <w:szCs w:val="26"/>
    </w:rPr>
  </w:style>
  <w:style w:type="character" w:styleId="Hyperlink">
    <w:name w:val="Hyperlink"/>
    <w:basedOn w:val="DefaultParagraphFont"/>
    <w:uiPriority w:val="99"/>
    <w:unhideWhenUsed/>
    <w:rsid w:val="00911FB3"/>
    <w:rPr>
      <w:color w:val="0563C1" w:themeColor="hyperlink"/>
      <w:u w:val="single"/>
    </w:rPr>
  </w:style>
  <w:style w:type="character" w:styleId="UnresolvedMention">
    <w:name w:val="Unresolved Mention"/>
    <w:basedOn w:val="DefaultParagraphFont"/>
    <w:uiPriority w:val="99"/>
    <w:semiHidden/>
    <w:unhideWhenUsed/>
    <w:rsid w:val="00911FB3"/>
    <w:rPr>
      <w:color w:val="605E5C"/>
      <w:shd w:val="clear" w:color="auto" w:fill="E1DFDD"/>
    </w:rPr>
  </w:style>
  <w:style w:type="character" w:styleId="FollowedHyperlink">
    <w:name w:val="FollowedHyperlink"/>
    <w:basedOn w:val="DefaultParagraphFont"/>
    <w:uiPriority w:val="99"/>
    <w:semiHidden/>
    <w:unhideWhenUsed/>
    <w:rsid w:val="00B502A2"/>
    <w:rPr>
      <w:color w:val="954F72" w:themeColor="followedHyperlink"/>
      <w:u w:val="single"/>
    </w:rPr>
  </w:style>
  <w:style w:type="paragraph" w:styleId="Revision">
    <w:name w:val="Revision"/>
    <w:hidden/>
    <w:uiPriority w:val="99"/>
    <w:semiHidden/>
    <w:rsid w:val="00860F88"/>
    <w:pPr>
      <w:spacing w:after="0" w:line="240" w:lineRule="auto"/>
    </w:pPr>
    <w:rPr>
      <w:rFonts w:ascii="Arial" w:hAnsi="Arial" w:cs="Calibri"/>
      <w:kern w:val="0"/>
      <w:sz w:val="24"/>
      <w14:ligatures w14:val="none"/>
    </w:rPr>
  </w:style>
  <w:style w:type="character" w:styleId="CommentReference">
    <w:name w:val="annotation reference"/>
    <w:basedOn w:val="DefaultParagraphFont"/>
    <w:uiPriority w:val="99"/>
    <w:semiHidden/>
    <w:unhideWhenUsed/>
    <w:rsid w:val="0067553D"/>
    <w:rPr>
      <w:sz w:val="16"/>
      <w:szCs w:val="16"/>
    </w:rPr>
  </w:style>
  <w:style w:type="paragraph" w:styleId="CommentText">
    <w:name w:val="annotation text"/>
    <w:basedOn w:val="Normal"/>
    <w:link w:val="CommentTextChar"/>
    <w:uiPriority w:val="99"/>
    <w:unhideWhenUsed/>
    <w:rsid w:val="0067553D"/>
    <w:rPr>
      <w:sz w:val="20"/>
      <w:szCs w:val="20"/>
    </w:rPr>
  </w:style>
  <w:style w:type="character" w:customStyle="1" w:styleId="CommentTextChar">
    <w:name w:val="Comment Text Char"/>
    <w:basedOn w:val="DefaultParagraphFont"/>
    <w:link w:val="CommentText"/>
    <w:uiPriority w:val="99"/>
    <w:rsid w:val="0067553D"/>
    <w:rPr>
      <w:rFonts w:ascii="Arial" w:hAnsi="Arial" w:cs="Calibri"/>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67553D"/>
    <w:rPr>
      <w:b/>
      <w:bCs/>
    </w:rPr>
  </w:style>
  <w:style w:type="character" w:customStyle="1" w:styleId="CommentSubjectChar">
    <w:name w:val="Comment Subject Char"/>
    <w:basedOn w:val="CommentTextChar"/>
    <w:link w:val="CommentSubject"/>
    <w:uiPriority w:val="99"/>
    <w:semiHidden/>
    <w:rsid w:val="0067553D"/>
    <w:rPr>
      <w:rFonts w:ascii="Arial" w:hAnsi="Arial" w:cs="Calibri"/>
      <w:b/>
      <w:bCs/>
      <w:kern w:val="0"/>
      <w:sz w:val="20"/>
      <w:szCs w:val="20"/>
      <w14:ligatures w14:val="none"/>
    </w:rPr>
  </w:style>
  <w:style w:type="character" w:customStyle="1" w:styleId="normaltextrun">
    <w:name w:val="normaltextrun"/>
    <w:basedOn w:val="DefaultParagraphFont"/>
    <w:rsid w:val="00E2324C"/>
  </w:style>
  <w:style w:type="character" w:styleId="Mention">
    <w:name w:val="Mention"/>
    <w:basedOn w:val="DefaultParagraphFont"/>
    <w:uiPriority w:val="99"/>
    <w:unhideWhenUsed/>
    <w:rsid w:val="002B467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98889">
      <w:bodyDiv w:val="1"/>
      <w:marLeft w:val="0"/>
      <w:marRight w:val="0"/>
      <w:marTop w:val="0"/>
      <w:marBottom w:val="0"/>
      <w:divBdr>
        <w:top w:val="none" w:sz="0" w:space="0" w:color="auto"/>
        <w:left w:val="none" w:sz="0" w:space="0" w:color="auto"/>
        <w:bottom w:val="none" w:sz="0" w:space="0" w:color="auto"/>
        <w:right w:val="none" w:sz="0" w:space="0" w:color="auto"/>
      </w:divBdr>
    </w:div>
    <w:div w:id="293022201">
      <w:bodyDiv w:val="1"/>
      <w:marLeft w:val="0"/>
      <w:marRight w:val="0"/>
      <w:marTop w:val="0"/>
      <w:marBottom w:val="0"/>
      <w:divBdr>
        <w:top w:val="none" w:sz="0" w:space="0" w:color="auto"/>
        <w:left w:val="none" w:sz="0" w:space="0" w:color="auto"/>
        <w:bottom w:val="none" w:sz="0" w:space="0" w:color="auto"/>
        <w:right w:val="none" w:sz="0" w:space="0" w:color="auto"/>
      </w:divBdr>
    </w:div>
    <w:div w:id="372970400">
      <w:bodyDiv w:val="1"/>
      <w:marLeft w:val="0"/>
      <w:marRight w:val="0"/>
      <w:marTop w:val="0"/>
      <w:marBottom w:val="0"/>
      <w:divBdr>
        <w:top w:val="none" w:sz="0" w:space="0" w:color="auto"/>
        <w:left w:val="none" w:sz="0" w:space="0" w:color="auto"/>
        <w:bottom w:val="none" w:sz="0" w:space="0" w:color="auto"/>
        <w:right w:val="none" w:sz="0" w:space="0" w:color="auto"/>
      </w:divBdr>
    </w:div>
    <w:div w:id="484323227">
      <w:bodyDiv w:val="1"/>
      <w:marLeft w:val="0"/>
      <w:marRight w:val="0"/>
      <w:marTop w:val="0"/>
      <w:marBottom w:val="0"/>
      <w:divBdr>
        <w:top w:val="none" w:sz="0" w:space="0" w:color="auto"/>
        <w:left w:val="none" w:sz="0" w:space="0" w:color="auto"/>
        <w:bottom w:val="none" w:sz="0" w:space="0" w:color="auto"/>
        <w:right w:val="none" w:sz="0" w:space="0" w:color="auto"/>
      </w:divBdr>
    </w:div>
    <w:div w:id="524289307">
      <w:bodyDiv w:val="1"/>
      <w:marLeft w:val="0"/>
      <w:marRight w:val="0"/>
      <w:marTop w:val="0"/>
      <w:marBottom w:val="0"/>
      <w:divBdr>
        <w:top w:val="none" w:sz="0" w:space="0" w:color="auto"/>
        <w:left w:val="none" w:sz="0" w:space="0" w:color="auto"/>
        <w:bottom w:val="none" w:sz="0" w:space="0" w:color="auto"/>
        <w:right w:val="none" w:sz="0" w:space="0" w:color="auto"/>
      </w:divBdr>
    </w:div>
    <w:div w:id="1033845965">
      <w:bodyDiv w:val="1"/>
      <w:marLeft w:val="0"/>
      <w:marRight w:val="0"/>
      <w:marTop w:val="0"/>
      <w:marBottom w:val="0"/>
      <w:divBdr>
        <w:top w:val="none" w:sz="0" w:space="0" w:color="auto"/>
        <w:left w:val="none" w:sz="0" w:space="0" w:color="auto"/>
        <w:bottom w:val="none" w:sz="0" w:space="0" w:color="auto"/>
        <w:right w:val="none" w:sz="0" w:space="0" w:color="auto"/>
      </w:divBdr>
    </w:div>
    <w:div w:id="1390376972">
      <w:bodyDiv w:val="1"/>
      <w:marLeft w:val="0"/>
      <w:marRight w:val="0"/>
      <w:marTop w:val="0"/>
      <w:marBottom w:val="0"/>
      <w:divBdr>
        <w:top w:val="none" w:sz="0" w:space="0" w:color="auto"/>
        <w:left w:val="none" w:sz="0" w:space="0" w:color="auto"/>
        <w:bottom w:val="none" w:sz="0" w:space="0" w:color="auto"/>
        <w:right w:val="none" w:sz="0" w:space="0" w:color="auto"/>
      </w:divBdr>
    </w:div>
    <w:div w:id="1500199218">
      <w:bodyDiv w:val="1"/>
      <w:marLeft w:val="0"/>
      <w:marRight w:val="0"/>
      <w:marTop w:val="0"/>
      <w:marBottom w:val="0"/>
      <w:divBdr>
        <w:top w:val="none" w:sz="0" w:space="0" w:color="auto"/>
        <w:left w:val="none" w:sz="0" w:space="0" w:color="auto"/>
        <w:bottom w:val="none" w:sz="0" w:space="0" w:color="auto"/>
        <w:right w:val="none" w:sz="0" w:space="0" w:color="auto"/>
      </w:divBdr>
    </w:div>
    <w:div w:id="1643538709">
      <w:bodyDiv w:val="1"/>
      <w:marLeft w:val="0"/>
      <w:marRight w:val="0"/>
      <w:marTop w:val="0"/>
      <w:marBottom w:val="0"/>
      <w:divBdr>
        <w:top w:val="none" w:sz="0" w:space="0" w:color="auto"/>
        <w:left w:val="none" w:sz="0" w:space="0" w:color="auto"/>
        <w:bottom w:val="none" w:sz="0" w:space="0" w:color="auto"/>
        <w:right w:val="none" w:sz="0" w:space="0" w:color="auto"/>
      </w:divBdr>
    </w:div>
    <w:div w:id="1896819148">
      <w:bodyDiv w:val="1"/>
      <w:marLeft w:val="0"/>
      <w:marRight w:val="0"/>
      <w:marTop w:val="0"/>
      <w:marBottom w:val="0"/>
      <w:divBdr>
        <w:top w:val="none" w:sz="0" w:space="0" w:color="auto"/>
        <w:left w:val="none" w:sz="0" w:space="0" w:color="auto"/>
        <w:bottom w:val="none" w:sz="0" w:space="0" w:color="auto"/>
        <w:right w:val="none" w:sz="0" w:space="0" w:color="auto"/>
      </w:divBdr>
    </w:div>
    <w:div w:id="1931308264">
      <w:bodyDiv w:val="1"/>
      <w:marLeft w:val="0"/>
      <w:marRight w:val="0"/>
      <w:marTop w:val="0"/>
      <w:marBottom w:val="0"/>
      <w:divBdr>
        <w:top w:val="none" w:sz="0" w:space="0" w:color="auto"/>
        <w:left w:val="none" w:sz="0" w:space="0" w:color="auto"/>
        <w:bottom w:val="none" w:sz="0" w:space="0" w:color="auto"/>
        <w:right w:val="none" w:sz="0" w:space="0" w:color="auto"/>
      </w:divBdr>
    </w:div>
    <w:div w:id="205665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ly/3Cma5Qq" TargetMode="External"/><Relationship Id="rId3" Type="http://schemas.openxmlformats.org/officeDocument/2006/relationships/settings" Target="settings.xml"/><Relationship Id="rId7" Type="http://schemas.openxmlformats.org/officeDocument/2006/relationships/hyperlink" Target="https://www.ifac.org/knowledge-gateway/discussion/rising-challenges-sustainability-new-opportunities-supporting-small-business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dgs.un.org/goals" TargetMode="External"/><Relationship Id="rId11" Type="http://schemas.openxmlformats.org/officeDocument/2006/relationships/fontTable" Target="fontTable.xml"/><Relationship Id="rId5" Type="http://schemas.openxmlformats.org/officeDocument/2006/relationships/hyperlink" Target="https://sdgs.un.org/events/msme-day-2024-leveraging-power-and-resilience-micro-small-and-medium-sized-enterprises" TargetMode="External"/><Relationship Id="rId10" Type="http://schemas.openxmlformats.org/officeDocument/2006/relationships/hyperlink" Target="https://bit.ly/3Cma5Qq" TargetMode="External"/><Relationship Id="rId4" Type="http://schemas.openxmlformats.org/officeDocument/2006/relationships/webSettings" Target="webSettings.xml"/><Relationship Id="rId9" Type="http://schemas.openxmlformats.org/officeDocument/2006/relationships/hyperlink" Target="https://bit.ly/4c613a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587</Words>
  <Characters>3348</Characters>
  <Application>Microsoft Office Word</Application>
  <DocSecurity>0</DocSecurity>
  <Lines>27</Lines>
  <Paragraphs>7</Paragraphs>
  <ScaleCrop>false</ScaleCrop>
  <Company>IFAC</Company>
  <LinksUpToDate>false</LinksUpToDate>
  <CharactersWithSpaces>3928</CharactersWithSpaces>
  <SharedDoc>false</SharedDoc>
  <HLinks>
    <vt:vector size="48" baseType="variant">
      <vt:variant>
        <vt:i4>5963897</vt:i4>
      </vt:variant>
      <vt:variant>
        <vt:i4>21</vt:i4>
      </vt:variant>
      <vt:variant>
        <vt:i4>0</vt:i4>
      </vt:variant>
      <vt:variant>
        <vt:i4>5</vt:i4>
      </vt:variant>
      <vt:variant>
        <vt:lpwstr>mailto:communications@ifac.org</vt:lpwstr>
      </vt:variant>
      <vt:variant>
        <vt:lpwstr/>
      </vt:variant>
      <vt:variant>
        <vt:i4>4390985</vt:i4>
      </vt:variant>
      <vt:variant>
        <vt:i4>18</vt:i4>
      </vt:variant>
      <vt:variant>
        <vt:i4>0</vt:i4>
      </vt:variant>
      <vt:variant>
        <vt:i4>5</vt:i4>
      </vt:variant>
      <vt:variant>
        <vt:lpwstr>https://www.ifac.org/knowledge-gateway/discussion/rising-challenges-sustainability-new-opportunities-supporting-small-businesses</vt:lpwstr>
      </vt:variant>
      <vt:variant>
        <vt:lpwstr/>
      </vt:variant>
      <vt:variant>
        <vt:i4>3473510</vt:i4>
      </vt:variant>
      <vt:variant>
        <vt:i4>15</vt:i4>
      </vt:variant>
      <vt:variant>
        <vt:i4>0</vt:i4>
      </vt:variant>
      <vt:variant>
        <vt:i4>5</vt:i4>
      </vt:variant>
      <vt:variant>
        <vt:lpwstr>https://bit.ly/3Cma5Qq</vt:lpwstr>
      </vt:variant>
      <vt:variant>
        <vt:lpwstr/>
      </vt:variant>
      <vt:variant>
        <vt:i4>7274534</vt:i4>
      </vt:variant>
      <vt:variant>
        <vt:i4>12</vt:i4>
      </vt:variant>
      <vt:variant>
        <vt:i4>0</vt:i4>
      </vt:variant>
      <vt:variant>
        <vt:i4>5</vt:i4>
      </vt:variant>
      <vt:variant>
        <vt:lpwstr>https://bit.ly/4c613aq</vt:lpwstr>
      </vt:variant>
      <vt:variant>
        <vt:lpwstr/>
      </vt:variant>
      <vt:variant>
        <vt:i4>3473510</vt:i4>
      </vt:variant>
      <vt:variant>
        <vt:i4>9</vt:i4>
      </vt:variant>
      <vt:variant>
        <vt:i4>0</vt:i4>
      </vt:variant>
      <vt:variant>
        <vt:i4>5</vt:i4>
      </vt:variant>
      <vt:variant>
        <vt:lpwstr>https://bit.ly/3Cma5Qq</vt:lpwstr>
      </vt:variant>
      <vt:variant>
        <vt:lpwstr/>
      </vt:variant>
      <vt:variant>
        <vt:i4>4390985</vt:i4>
      </vt:variant>
      <vt:variant>
        <vt:i4>6</vt:i4>
      </vt:variant>
      <vt:variant>
        <vt:i4>0</vt:i4>
      </vt:variant>
      <vt:variant>
        <vt:i4>5</vt:i4>
      </vt:variant>
      <vt:variant>
        <vt:lpwstr>https://www.ifac.org/knowledge-gateway/discussion/rising-challenges-sustainability-new-opportunities-supporting-small-businesses</vt:lpwstr>
      </vt:variant>
      <vt:variant>
        <vt:lpwstr/>
      </vt:variant>
      <vt:variant>
        <vt:i4>196634</vt:i4>
      </vt:variant>
      <vt:variant>
        <vt:i4>3</vt:i4>
      </vt:variant>
      <vt:variant>
        <vt:i4>0</vt:i4>
      </vt:variant>
      <vt:variant>
        <vt:i4>5</vt:i4>
      </vt:variant>
      <vt:variant>
        <vt:lpwstr>https://sdgs.un.org/goals</vt:lpwstr>
      </vt:variant>
      <vt:variant>
        <vt:lpwstr/>
      </vt:variant>
      <vt:variant>
        <vt:i4>7274596</vt:i4>
      </vt:variant>
      <vt:variant>
        <vt:i4>0</vt:i4>
      </vt:variant>
      <vt:variant>
        <vt:i4>0</vt:i4>
      </vt:variant>
      <vt:variant>
        <vt:i4>5</vt:i4>
      </vt:variant>
      <vt:variant>
        <vt:lpwstr>https://www.un.org/en/observances/micro-small-medium-businesses-day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Pilger</dc:creator>
  <cp:keywords/>
  <dc:description/>
  <cp:lastModifiedBy>Michael Pilger</cp:lastModifiedBy>
  <cp:revision>7</cp:revision>
  <dcterms:created xsi:type="dcterms:W3CDTF">2024-06-17T22:08:00Z</dcterms:created>
  <dcterms:modified xsi:type="dcterms:W3CDTF">2024-06-17T22:17:00Z</dcterms:modified>
</cp:coreProperties>
</file>