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7B" w:rsidRDefault="00F012AC" w:rsidP="00DA55F7"/>
    <w:p w:rsidR="003D6F6E" w:rsidRDefault="003D6F6E" w:rsidP="00DA55F7">
      <w:pPr>
        <w:spacing w:after="0"/>
        <w:jc w:val="center"/>
      </w:pPr>
      <w:r>
        <w:rPr>
          <w:noProof/>
        </w:rPr>
        <w:drawing>
          <wp:inline distT="0" distB="0" distL="0" distR="0" wp14:anchorId="1B5CE089" wp14:editId="551E9EEA">
            <wp:extent cx="1358781" cy="709301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34" cy="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6E" w:rsidRDefault="003D6F6E" w:rsidP="00DA55F7">
      <w:pPr>
        <w:spacing w:after="0"/>
        <w:jc w:val="center"/>
      </w:pPr>
    </w:p>
    <w:p w:rsidR="003D6F6E" w:rsidRDefault="003D6F6E" w:rsidP="003D6F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6F6E">
        <w:rPr>
          <w:rFonts w:ascii="Times New Roman" w:hAnsi="Times New Roman" w:cs="Times New Roman"/>
          <w:b/>
          <w:sz w:val="20"/>
          <w:szCs w:val="20"/>
        </w:rPr>
        <w:t>THE BAHAMAS INSTITUTE OF CHARTERED ACCOUNTANTS</w:t>
      </w:r>
    </w:p>
    <w:p w:rsidR="003D6F6E" w:rsidRPr="003D6F6E" w:rsidRDefault="003D6F6E" w:rsidP="003D6F6E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“Upholding Integrity, Striving for Excellence”</w:t>
      </w:r>
    </w:p>
    <w:p w:rsidR="003D6F6E" w:rsidRDefault="003D6F6E" w:rsidP="00DA55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F6E" w:rsidRDefault="003D6F6E" w:rsidP="003D6F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Continuing Professional Education – Attendance Form</w:t>
      </w:r>
    </w:p>
    <w:p w:rsidR="003D6F6E" w:rsidRDefault="003D6F6E" w:rsidP="003D6F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REPORTING PERIOD: January 2012 </w:t>
      </w:r>
      <w:r w:rsidR="00C906B0">
        <w:rPr>
          <w:rFonts w:ascii="Times New Roman" w:hAnsi="Times New Roman" w:cs="Times New Roman"/>
          <w:b/>
          <w:sz w:val="20"/>
          <w:szCs w:val="20"/>
        </w:rPr>
        <w:t>to December</w:t>
      </w:r>
      <w:r>
        <w:rPr>
          <w:rFonts w:ascii="Times New Roman" w:hAnsi="Times New Roman" w:cs="Times New Roman"/>
          <w:b/>
          <w:sz w:val="20"/>
          <w:szCs w:val="20"/>
        </w:rPr>
        <w:t xml:space="preserve"> 31</w:t>
      </w:r>
      <w:r w:rsidRPr="003D6F6E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sz w:val="20"/>
          <w:szCs w:val="20"/>
        </w:rPr>
        <w:t>, 2013</w:t>
      </w:r>
    </w:p>
    <w:p w:rsidR="003D6F6E" w:rsidRDefault="003D6F6E" w:rsidP="003D6F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F6E" w:rsidRDefault="003D6F6E" w:rsidP="003D6F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Name: _______________________________________________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Membership #: ______________</w:t>
      </w:r>
    </w:p>
    <w:p w:rsidR="003D6F6E" w:rsidRDefault="003D6F6E" w:rsidP="00DA55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906B0" w:rsidRPr="003D6F6E" w:rsidRDefault="00C906B0" w:rsidP="00DA55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5760"/>
        <w:gridCol w:w="1638"/>
      </w:tblGrid>
      <w:tr w:rsidR="003D6F6E" w:rsidTr="00DA55F7">
        <w:trPr>
          <w:trHeight w:val="485"/>
        </w:trPr>
        <w:tc>
          <w:tcPr>
            <w:tcW w:w="2178" w:type="dxa"/>
          </w:tcPr>
          <w:p w:rsidR="00DA55F7" w:rsidRDefault="00DA55F7" w:rsidP="00DA5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</w:p>
          <w:p w:rsidR="003D6F6E" w:rsidRPr="00DA55F7" w:rsidRDefault="00DA55F7" w:rsidP="00DA5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5760" w:type="dxa"/>
          </w:tcPr>
          <w:p w:rsidR="00DA55F7" w:rsidRDefault="00DA55F7" w:rsidP="00DA5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F7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</w:p>
          <w:p w:rsidR="003D6F6E" w:rsidRPr="00DA55F7" w:rsidRDefault="00DA55F7" w:rsidP="00DA5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1638" w:type="dxa"/>
          </w:tcPr>
          <w:p w:rsidR="00DA55F7" w:rsidRDefault="00DA55F7" w:rsidP="00DA5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F7"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</w:p>
          <w:p w:rsidR="003D6F6E" w:rsidRPr="00DA55F7" w:rsidRDefault="00DA55F7" w:rsidP="00DA5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Attained</w:t>
            </w:r>
          </w:p>
        </w:tc>
      </w:tr>
      <w:tr w:rsidR="003D6F6E" w:rsidTr="00DA55F7">
        <w:trPr>
          <w:trHeight w:val="432"/>
        </w:trPr>
        <w:tc>
          <w:tcPr>
            <w:tcW w:w="217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6E" w:rsidTr="00DA55F7">
        <w:trPr>
          <w:trHeight w:val="432"/>
        </w:trPr>
        <w:tc>
          <w:tcPr>
            <w:tcW w:w="217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6E" w:rsidTr="00DA55F7">
        <w:trPr>
          <w:trHeight w:val="432"/>
        </w:trPr>
        <w:tc>
          <w:tcPr>
            <w:tcW w:w="217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6E" w:rsidTr="00DA55F7">
        <w:trPr>
          <w:trHeight w:val="432"/>
        </w:trPr>
        <w:tc>
          <w:tcPr>
            <w:tcW w:w="217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6E" w:rsidTr="00DA55F7">
        <w:trPr>
          <w:trHeight w:val="432"/>
        </w:trPr>
        <w:tc>
          <w:tcPr>
            <w:tcW w:w="217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6E" w:rsidTr="00DA55F7">
        <w:trPr>
          <w:trHeight w:val="432"/>
        </w:trPr>
        <w:tc>
          <w:tcPr>
            <w:tcW w:w="217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F7" w:rsidTr="00DA55F7">
        <w:trPr>
          <w:trHeight w:val="432"/>
        </w:trPr>
        <w:tc>
          <w:tcPr>
            <w:tcW w:w="2178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6E" w:rsidTr="00DA55F7">
        <w:trPr>
          <w:trHeight w:val="432"/>
        </w:trPr>
        <w:tc>
          <w:tcPr>
            <w:tcW w:w="217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6E" w:rsidTr="00DA55F7">
        <w:trPr>
          <w:trHeight w:val="432"/>
        </w:trPr>
        <w:tc>
          <w:tcPr>
            <w:tcW w:w="217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3D6F6E" w:rsidRDefault="003D6F6E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F7" w:rsidTr="00DA55F7">
        <w:trPr>
          <w:trHeight w:val="432"/>
        </w:trPr>
        <w:tc>
          <w:tcPr>
            <w:tcW w:w="2178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F7" w:rsidTr="00DA55F7">
        <w:trPr>
          <w:trHeight w:val="432"/>
        </w:trPr>
        <w:tc>
          <w:tcPr>
            <w:tcW w:w="2178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F7" w:rsidTr="00DA55F7">
        <w:trPr>
          <w:trHeight w:val="432"/>
        </w:trPr>
        <w:tc>
          <w:tcPr>
            <w:tcW w:w="2178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F7" w:rsidTr="00DA55F7">
        <w:trPr>
          <w:trHeight w:val="432"/>
        </w:trPr>
        <w:tc>
          <w:tcPr>
            <w:tcW w:w="2178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A55F7" w:rsidRDefault="00DA55F7" w:rsidP="003D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55F7" w:rsidRDefault="00DA55F7" w:rsidP="00DA55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Note: If additional space is required you may attach separate listings to this form. Please attach verification of attendance for all non-BICA courses submitted as CPE relevant courses.</w:t>
      </w:r>
    </w:p>
    <w:p w:rsidR="00DA55F7" w:rsidRDefault="00DA55F7" w:rsidP="00DA55F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6B0" w:rsidRDefault="00C906B0" w:rsidP="00DA55F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06B0" w:rsidRDefault="00C906B0" w:rsidP="00DA55F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C906B0" w:rsidRDefault="00C906B0" w:rsidP="00DA55F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The Bahamas Institute of Chartered Accountants</w:t>
      </w:r>
    </w:p>
    <w:p w:rsidR="00DA55F7" w:rsidRDefault="00DA55F7" w:rsidP="00DA55F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P.O. Box N- 7037</w:t>
      </w:r>
    </w:p>
    <w:p w:rsidR="00DA55F7" w:rsidRDefault="00DA55F7" w:rsidP="00DA55F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Telephone BICA </w:t>
      </w:r>
      <w:r w:rsidR="00C906B0">
        <w:rPr>
          <w:rFonts w:ascii="Times New Roman" w:hAnsi="Times New Roman" w:cs="Times New Roman"/>
          <w:b/>
          <w:sz w:val="16"/>
          <w:szCs w:val="16"/>
        </w:rPr>
        <w:t xml:space="preserve">Secretariat (242) 326 – 6619 / Fax (242) 326- 6618 Email: </w:t>
      </w:r>
      <w:hyperlink r:id="rId7" w:history="1">
        <w:r w:rsidR="00C906B0" w:rsidRPr="00B6723B">
          <w:rPr>
            <w:rStyle w:val="Hyperlink"/>
            <w:rFonts w:ascii="Times New Roman" w:hAnsi="Times New Roman" w:cs="Times New Roman"/>
            <w:b/>
            <w:sz w:val="16"/>
            <w:szCs w:val="16"/>
          </w:rPr>
          <w:t>bicacpe@gmail.com</w:t>
        </w:r>
      </w:hyperlink>
    </w:p>
    <w:p w:rsidR="00C906B0" w:rsidRDefault="00C906B0" w:rsidP="00C906B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Nassau, New Providence, Bahamas</w:t>
      </w:r>
    </w:p>
    <w:p w:rsidR="00DA55F7" w:rsidRPr="00DA55F7" w:rsidRDefault="00DA55F7" w:rsidP="00DA55F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DA55F7" w:rsidRPr="00DA5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6E"/>
    <w:rsid w:val="003D6F6E"/>
    <w:rsid w:val="00B753F0"/>
    <w:rsid w:val="00C848D6"/>
    <w:rsid w:val="00C906B0"/>
    <w:rsid w:val="00DA55F7"/>
    <w:rsid w:val="00F0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06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0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cacp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4CB2-6C38-4506-91B9-8D3B97A4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Outten</dc:creator>
  <cp:lastModifiedBy>Lisa Outten</cp:lastModifiedBy>
  <cp:revision>2</cp:revision>
  <cp:lastPrinted>2013-12-23T19:13:00Z</cp:lastPrinted>
  <dcterms:created xsi:type="dcterms:W3CDTF">2013-12-23T19:14:00Z</dcterms:created>
  <dcterms:modified xsi:type="dcterms:W3CDTF">2013-12-23T19:14:00Z</dcterms:modified>
</cp:coreProperties>
</file>