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9C" w:rsidRDefault="0023695D" w:rsidP="0023695D">
      <w:pPr>
        <w:jc w:val="left"/>
        <w:rPr>
          <w:b/>
          <w:sz w:val="24"/>
          <w:szCs w:val="24"/>
        </w:rPr>
      </w:pPr>
      <w:r w:rsidRPr="0023695D">
        <w:rPr>
          <w:b/>
          <w:sz w:val="24"/>
          <w:szCs w:val="24"/>
        </w:rPr>
        <w:t>OUR MISSION</w:t>
      </w:r>
    </w:p>
    <w:p w:rsidR="0023695D" w:rsidRDefault="0023695D" w:rsidP="008661CB">
      <w:pPr>
        <w:spacing w:before="120" w:line="240" w:lineRule="auto"/>
      </w:pPr>
      <w:r w:rsidRPr="0023695D">
        <w:t>To provide independent and objective assurance and consulting services</w:t>
      </w:r>
      <w:r>
        <w:t xml:space="preserve"> designed to add value and improve the </w:t>
      </w:r>
      <w:r w:rsidR="006812B1">
        <w:t>University</w:t>
      </w:r>
      <w:r>
        <w:t xml:space="preserve">’s operations, and to help the </w:t>
      </w:r>
      <w:r w:rsidR="006812B1">
        <w:t>University</w:t>
      </w:r>
      <w:r>
        <w:t xml:space="preserve"> accomplish its objectives by bringing a systematic, disciplined approach for </w:t>
      </w:r>
      <w:r w:rsidR="00200B3D">
        <w:t>evaluating and</w:t>
      </w:r>
      <w:r>
        <w:t xml:space="preserve"> improving the effectiveness of risk management, control, and governance processes.</w:t>
      </w:r>
    </w:p>
    <w:p w:rsidR="0023695D" w:rsidRDefault="0023695D" w:rsidP="0023695D">
      <w:pPr>
        <w:spacing w:line="240" w:lineRule="auto"/>
        <w:jc w:val="left"/>
      </w:pPr>
    </w:p>
    <w:p w:rsidR="0023695D" w:rsidRPr="00C30936" w:rsidRDefault="00C30936" w:rsidP="00C30936">
      <w:pPr>
        <w:jc w:val="left"/>
        <w:rPr>
          <w:b/>
          <w:sz w:val="24"/>
          <w:szCs w:val="24"/>
        </w:rPr>
      </w:pPr>
      <w:r w:rsidRPr="00C30936">
        <w:rPr>
          <w:b/>
          <w:sz w:val="24"/>
          <w:szCs w:val="24"/>
        </w:rPr>
        <w:t>RESPONSIBILITIES</w:t>
      </w:r>
    </w:p>
    <w:p w:rsidR="00814197" w:rsidRDefault="00814197" w:rsidP="00772DCE">
      <w:pPr>
        <w:pStyle w:val="ListParagraph"/>
        <w:numPr>
          <w:ilvl w:val="0"/>
          <w:numId w:val="1"/>
        </w:numPr>
        <w:ind w:left="540"/>
      </w:pPr>
      <w:r w:rsidRPr="00814197">
        <w:t>Perform reviews</w:t>
      </w:r>
      <w:r>
        <w:t xml:space="preserve"> of </w:t>
      </w:r>
      <w:r w:rsidR="006812B1">
        <w:t>University</w:t>
      </w:r>
      <w:r>
        <w:t xml:space="preserve"> operations and programs to assess the efficiency and effectiveness of </w:t>
      </w:r>
      <w:r w:rsidR="00B61417">
        <w:t>resource use, and to determine i</w:t>
      </w:r>
      <w:r>
        <w:t xml:space="preserve">f the results of operations are consistent and aligned with the </w:t>
      </w:r>
      <w:r w:rsidR="006812B1">
        <w:t>University</w:t>
      </w:r>
      <w:r>
        <w:t>’s strategic goals.</w:t>
      </w:r>
    </w:p>
    <w:p w:rsidR="00F5128C" w:rsidRDefault="00410686" w:rsidP="00772DCE">
      <w:pPr>
        <w:pStyle w:val="ListParagraph"/>
        <w:numPr>
          <w:ilvl w:val="0"/>
          <w:numId w:val="1"/>
        </w:numPr>
        <w:spacing w:before="120"/>
        <w:ind w:left="540"/>
        <w:contextualSpacing w:val="0"/>
      </w:pPr>
      <w:r>
        <w:t>Review</w:t>
      </w:r>
      <w:r w:rsidR="00814197">
        <w:t xml:space="preserve"> the </w:t>
      </w:r>
      <w:r w:rsidR="006812B1">
        <w:t>University</w:t>
      </w:r>
      <w:r w:rsidR="00814197">
        <w:t>’s system of internal controls to ensure the controls are adequate and operating effectively.  Assess level of compliance with applicable state and federal regulations, and generally accepted accounting principles.</w:t>
      </w:r>
    </w:p>
    <w:p w:rsidR="00810F6A" w:rsidRDefault="00810F6A" w:rsidP="00772DCE">
      <w:pPr>
        <w:pStyle w:val="ListParagraph"/>
        <w:numPr>
          <w:ilvl w:val="0"/>
          <w:numId w:val="1"/>
        </w:numPr>
        <w:spacing w:before="120"/>
        <w:ind w:left="540"/>
        <w:contextualSpacing w:val="0"/>
      </w:pPr>
      <w:r>
        <w:t>Provide management advisory services during the planning, design, development, and post-implementation of significant business processes, operational changes, and computer applications to ensure adequate consideration is given to internal controls design, documentation, and monitoring.</w:t>
      </w:r>
    </w:p>
    <w:p w:rsidR="00810F6A" w:rsidRDefault="0058175A" w:rsidP="00772DCE">
      <w:pPr>
        <w:pStyle w:val="ListParagraph"/>
        <w:numPr>
          <w:ilvl w:val="0"/>
          <w:numId w:val="1"/>
        </w:numPr>
        <w:spacing w:before="120"/>
        <w:ind w:left="540"/>
        <w:contextualSpacing w:val="0"/>
      </w:pPr>
      <w:r>
        <w:t>P</w:t>
      </w:r>
      <w:r w:rsidR="006812B1">
        <w:t>erform audits</w:t>
      </w:r>
      <w:r w:rsidR="00810F6A">
        <w:t xml:space="preserve"> and other types of consulting activities as requested by management. </w:t>
      </w:r>
    </w:p>
    <w:p w:rsidR="00FB7DCA" w:rsidRDefault="00FB7DCA" w:rsidP="000C341C">
      <w:pPr>
        <w:pStyle w:val="ListParagraph"/>
        <w:numPr>
          <w:ilvl w:val="0"/>
          <w:numId w:val="1"/>
        </w:numPr>
        <w:spacing w:before="120"/>
        <w:ind w:left="540"/>
        <w:contextualSpacing w:val="0"/>
      </w:pPr>
      <w:r>
        <w:lastRenderedPageBreak/>
        <w:t>Investigate reports of misuse or misappropriation of assets, fraud and waste.</w:t>
      </w:r>
    </w:p>
    <w:p w:rsidR="00FB7DCA" w:rsidRDefault="00FB7DCA" w:rsidP="000C341C">
      <w:pPr>
        <w:pStyle w:val="ListParagraph"/>
        <w:numPr>
          <w:ilvl w:val="0"/>
          <w:numId w:val="1"/>
        </w:numPr>
        <w:spacing w:before="120"/>
        <w:ind w:left="540"/>
        <w:contextualSpacing w:val="0"/>
      </w:pPr>
      <w:r>
        <w:t xml:space="preserve">Provide fraud and internal control training to support the </w:t>
      </w:r>
      <w:r w:rsidR="006812B1">
        <w:t>University</w:t>
      </w:r>
      <w:r>
        <w:t xml:space="preserve">’s organizational development and learning initiatives. </w:t>
      </w:r>
    </w:p>
    <w:p w:rsidR="00FB7DCA" w:rsidRDefault="00FB7DCA" w:rsidP="00FB7DCA">
      <w:pPr>
        <w:spacing w:before="240" w:line="240" w:lineRule="auto"/>
        <w:rPr>
          <w:b/>
          <w:sz w:val="24"/>
          <w:szCs w:val="24"/>
        </w:rPr>
      </w:pPr>
      <w:r>
        <w:rPr>
          <w:b/>
          <w:sz w:val="24"/>
          <w:szCs w:val="24"/>
        </w:rPr>
        <w:t>RISK ASSESSMENT/SCHEDULING</w:t>
      </w:r>
    </w:p>
    <w:p w:rsidR="00810F6A" w:rsidRDefault="00170276" w:rsidP="008661CB">
      <w:pPr>
        <w:spacing w:before="120"/>
      </w:pPr>
      <w:r>
        <w:t xml:space="preserve">A biennial audit plan (the Plan) is prepared </w:t>
      </w:r>
      <w:r w:rsidRPr="00170276">
        <w:t xml:space="preserve">detailing internal audit’s budgeting and planning processes. The </w:t>
      </w:r>
      <w:r>
        <w:t>P</w:t>
      </w:r>
      <w:r w:rsidRPr="00170276">
        <w:t xml:space="preserve">lan </w:t>
      </w:r>
      <w:r>
        <w:t xml:space="preserve">outlines audit goals, schedules, staffing needs, and reporting.   </w:t>
      </w:r>
      <w:r w:rsidRPr="00170276">
        <w:t xml:space="preserve"> </w:t>
      </w:r>
      <w:r>
        <w:t>It reflects the results of risk assessment processes and consideration of the resources required to provide ongoing and consistent audit service to management.  The Plan</w:t>
      </w:r>
      <w:r w:rsidR="00410686">
        <w:t xml:space="preserve"> (</w:t>
      </w:r>
      <w:r>
        <w:t>and significant departures from the Plan</w:t>
      </w:r>
      <w:r w:rsidR="00410686">
        <w:t>)</w:t>
      </w:r>
      <w:r>
        <w:t xml:space="preserve"> </w:t>
      </w:r>
      <w:r w:rsidR="00200B3D">
        <w:t>is</w:t>
      </w:r>
      <w:r>
        <w:t xml:space="preserve"> coordinated with the</w:t>
      </w:r>
      <w:r w:rsidR="00B61417">
        <w:t xml:space="preserve"> Idaho State Board of Education’s (</w:t>
      </w:r>
      <w:r>
        <w:t>SBOE’s</w:t>
      </w:r>
      <w:r w:rsidR="00B61417">
        <w:t>)</w:t>
      </w:r>
      <w:r>
        <w:t xml:space="preserve"> Audit Committee and the </w:t>
      </w:r>
      <w:r w:rsidR="006812B1">
        <w:t>University</w:t>
      </w:r>
      <w:r w:rsidR="00200B3D">
        <w:t xml:space="preserve">’s </w:t>
      </w:r>
      <w:r w:rsidR="00200B3D" w:rsidRPr="00170276">
        <w:t>internal</w:t>
      </w:r>
      <w:r>
        <w:t xml:space="preserve"> Audit Committee.  Status of planned versus actual audits is provided to the internal Audit Committee periodically.</w:t>
      </w:r>
    </w:p>
    <w:p w:rsidR="008661CB" w:rsidRDefault="008661CB" w:rsidP="008661CB">
      <w:pPr>
        <w:rPr>
          <w:b/>
          <w:sz w:val="24"/>
          <w:szCs w:val="24"/>
        </w:rPr>
      </w:pPr>
    </w:p>
    <w:p w:rsidR="00170276" w:rsidRDefault="008661CB" w:rsidP="008661CB">
      <w:pPr>
        <w:rPr>
          <w:b/>
        </w:rPr>
      </w:pPr>
      <w:r>
        <w:rPr>
          <w:b/>
          <w:sz w:val="24"/>
          <w:szCs w:val="24"/>
        </w:rPr>
        <w:t>T</w:t>
      </w:r>
      <w:r w:rsidR="00170276">
        <w:rPr>
          <w:b/>
          <w:sz w:val="24"/>
          <w:szCs w:val="24"/>
        </w:rPr>
        <w:t>HE AUDIT PROCESS</w:t>
      </w:r>
    </w:p>
    <w:p w:rsidR="00F46768" w:rsidRDefault="00F46768" w:rsidP="00996CDF">
      <w:pPr>
        <w:spacing w:before="120"/>
        <w:rPr>
          <w:b/>
          <w:i/>
        </w:rPr>
      </w:pPr>
      <w:r>
        <w:rPr>
          <w:b/>
          <w:i/>
        </w:rPr>
        <w:t>Advance Notice</w:t>
      </w:r>
    </w:p>
    <w:p w:rsidR="00F46768" w:rsidRDefault="003B6811" w:rsidP="00772DCE">
      <w:r>
        <w:t>As a general rule, Internal Audit coordinates the audit in advance with management</w:t>
      </w:r>
      <w:r w:rsidR="00772DCE">
        <w:t xml:space="preserve">.  We attempt to provide departments selected for review with a one month notice of the tentative date of the audit, however, in some circumstances, providing advance notice is not possible, such as when an audit needs to be conducted on a “surprise basis” for effectiveness. </w:t>
      </w:r>
      <w:r>
        <w:t xml:space="preserve">  An entrance conference </w:t>
      </w:r>
      <w:r w:rsidR="00F46768">
        <w:t xml:space="preserve">at the audit start </w:t>
      </w:r>
      <w:r>
        <w:t xml:space="preserve">provides the auditee with an understanding of the objectives of the audit, the </w:t>
      </w:r>
      <w:r>
        <w:lastRenderedPageBreak/>
        <w:t xml:space="preserve">audit process, the type of records </w:t>
      </w:r>
      <w:r w:rsidR="00772DCE">
        <w:t>that should be</w:t>
      </w:r>
      <w:r w:rsidR="0058175A">
        <w:t xml:space="preserve"> </w:t>
      </w:r>
      <w:r w:rsidR="00772DCE">
        <w:t>available for review,</w:t>
      </w:r>
      <w:r>
        <w:t xml:space="preserve"> and the estimated length of the audit process.</w:t>
      </w:r>
      <w:r w:rsidR="00772DCE">
        <w:t xml:space="preserve"> </w:t>
      </w:r>
    </w:p>
    <w:p w:rsidR="00F46768" w:rsidRDefault="00F46768" w:rsidP="008661CB">
      <w:pPr>
        <w:spacing w:before="120"/>
      </w:pPr>
      <w:r>
        <w:t>Management is encouraged to discuss any specific concerns about areas of operations that they wo</w:t>
      </w:r>
      <w:r w:rsidR="00772DCE">
        <w:t xml:space="preserve">uld like covered in the audit. </w:t>
      </w:r>
    </w:p>
    <w:p w:rsidR="00F46768" w:rsidRDefault="00F46768" w:rsidP="00F46768">
      <w:pPr>
        <w:spacing w:before="240"/>
        <w:rPr>
          <w:b/>
          <w:i/>
        </w:rPr>
      </w:pPr>
      <w:r>
        <w:rPr>
          <w:b/>
          <w:i/>
        </w:rPr>
        <w:t>Field Work</w:t>
      </w:r>
    </w:p>
    <w:p w:rsidR="00F46768" w:rsidRDefault="00F46768" w:rsidP="00F46768">
      <w:r>
        <w:t xml:space="preserve">Audit fieldwork includes interviews </w:t>
      </w:r>
      <w:r w:rsidR="0058175A">
        <w:t>with staff</w:t>
      </w:r>
      <w:r>
        <w:t>, review of records and other documents, and analytical analysis of accounting data.  Interviews are c</w:t>
      </w:r>
      <w:r w:rsidR="00565782">
        <w:t>onducted to gain an understanding of business processes and operating practices.  Managers should respect the privacy of these conversations and not ask employees to discuss the nature of the</w:t>
      </w:r>
      <w:r w:rsidR="00D107DD">
        <w:t>ir</w:t>
      </w:r>
      <w:r w:rsidR="00565782">
        <w:t xml:space="preserve"> communications with </w:t>
      </w:r>
      <w:r w:rsidR="00D107DD">
        <w:t xml:space="preserve">the </w:t>
      </w:r>
      <w:r w:rsidR="00565782">
        <w:t>audit staff.</w:t>
      </w:r>
      <w:r w:rsidR="008661CB">
        <w:t xml:space="preserve">  </w:t>
      </w:r>
      <w:r>
        <w:t xml:space="preserve">Compliance testing and tests of controls will be conducted throughout the year without advance notice. </w:t>
      </w:r>
      <w:r w:rsidR="00410686">
        <w:t xml:space="preserve"> </w:t>
      </w:r>
      <w:r>
        <w:t>Internal Audit recognizes that staff workloads may interfere with timely responses to requests for support, and in those cases, we ask the recipient to communicate with us to establish an alternate due date.</w:t>
      </w:r>
    </w:p>
    <w:p w:rsidR="00F46768" w:rsidRPr="00565782" w:rsidRDefault="00F46768" w:rsidP="00565782">
      <w:pPr>
        <w:spacing w:before="240"/>
        <w:rPr>
          <w:b/>
          <w:i/>
        </w:rPr>
      </w:pPr>
      <w:r w:rsidRPr="00565782">
        <w:rPr>
          <w:b/>
          <w:i/>
        </w:rPr>
        <w:t>C</w:t>
      </w:r>
      <w:r w:rsidR="00565782">
        <w:rPr>
          <w:b/>
          <w:i/>
        </w:rPr>
        <w:t xml:space="preserve">ommunication </w:t>
      </w:r>
      <w:r w:rsidR="006812B1">
        <w:rPr>
          <w:b/>
          <w:i/>
        </w:rPr>
        <w:t>D</w:t>
      </w:r>
      <w:r w:rsidR="00200B3D">
        <w:rPr>
          <w:b/>
          <w:i/>
        </w:rPr>
        <w:t>uring</w:t>
      </w:r>
      <w:r w:rsidR="00565782">
        <w:rPr>
          <w:b/>
          <w:i/>
        </w:rPr>
        <w:t xml:space="preserve"> the Review</w:t>
      </w:r>
    </w:p>
    <w:p w:rsidR="00772DCE" w:rsidRDefault="00565782" w:rsidP="00772DCE">
      <w:r>
        <w:t>Internal Audit provides frequent updates on the status of the audit</w:t>
      </w:r>
      <w:r w:rsidR="00772DCE">
        <w:t xml:space="preserve"> in an attempt </w:t>
      </w:r>
      <w:r>
        <w:t xml:space="preserve">to keep </w:t>
      </w:r>
      <w:r w:rsidR="00B61417">
        <w:t xml:space="preserve">the </w:t>
      </w:r>
      <w:r w:rsidR="00E6188B">
        <w:t>department</w:t>
      </w:r>
      <w:r>
        <w:t xml:space="preserve"> informed of the audit process to the extent that our business practices allow.</w:t>
      </w:r>
      <w:r w:rsidR="00772DCE">
        <w:t xml:space="preserve">  We </w:t>
      </w:r>
      <w:r w:rsidR="00B61417">
        <w:t>also</w:t>
      </w:r>
      <w:r w:rsidR="00772DCE">
        <w:t xml:space="preserve"> </w:t>
      </w:r>
      <w:r w:rsidR="00B61417">
        <w:t>provide information on</w:t>
      </w:r>
      <w:r w:rsidR="00772DCE">
        <w:t xml:space="preserve"> audi</w:t>
      </w:r>
      <w:r w:rsidR="00B61417">
        <w:t>t issues as they are identified as part of our audit process.</w:t>
      </w:r>
    </w:p>
    <w:p w:rsidR="00772DCE" w:rsidRDefault="00772DCE" w:rsidP="00772DCE"/>
    <w:p w:rsidR="00565782" w:rsidRDefault="00565782" w:rsidP="00772DCE">
      <w:pPr>
        <w:rPr>
          <w:b/>
          <w:i/>
        </w:rPr>
      </w:pPr>
      <w:r>
        <w:rPr>
          <w:b/>
          <w:i/>
        </w:rPr>
        <w:t>Audit Completion</w:t>
      </w:r>
    </w:p>
    <w:p w:rsidR="00565782" w:rsidRPr="00565782" w:rsidRDefault="00565782" w:rsidP="00565782">
      <w:r>
        <w:t xml:space="preserve">The audit report summarizes the results of our audit or review.  A draft copy of the report is given to management only for review and comment </w:t>
      </w:r>
      <w:r>
        <w:lastRenderedPageBreak/>
        <w:t xml:space="preserve">prior to our issuance </w:t>
      </w:r>
      <w:r w:rsidR="00772DCE">
        <w:t>of a</w:t>
      </w:r>
      <w:r>
        <w:t xml:space="preserve"> final report.  </w:t>
      </w:r>
      <w:r w:rsidR="00772DCE">
        <w:t xml:space="preserve">It is </w:t>
      </w:r>
      <w:r w:rsidR="00D107DD">
        <w:t xml:space="preserve">not </w:t>
      </w:r>
      <w:r w:rsidR="00772DCE">
        <w:t xml:space="preserve">appropriate to copy or disseminate the draft report without prior approval of the Director of Internal Audit.  </w:t>
      </w:r>
      <w:r>
        <w:t xml:space="preserve">Management is encouraged to review the report </w:t>
      </w:r>
      <w:r w:rsidR="00772DCE">
        <w:t xml:space="preserve">carefully for misunderstandings and </w:t>
      </w:r>
      <w:r w:rsidR="00A450D1">
        <w:t>verify that our conclusions are factual and complete.</w:t>
      </w:r>
    </w:p>
    <w:p w:rsidR="00565782" w:rsidRDefault="00A450D1" w:rsidP="008661CB">
      <w:pPr>
        <w:spacing w:before="120"/>
      </w:pPr>
      <w:r>
        <w:t>The final report is presented at an exit conference at which time management is welcome to bring additional information in response to audit conclusions.  The final report includes management’s responses to the audit issues and recommendations</w:t>
      </w:r>
      <w:r w:rsidR="00772DCE">
        <w:t xml:space="preserve">, and is </w:t>
      </w:r>
      <w:r>
        <w:t xml:space="preserve">distributed to the internal Audit Committee </w:t>
      </w:r>
      <w:r w:rsidR="00772DCE">
        <w:t xml:space="preserve">who will review the report and distribute it </w:t>
      </w:r>
      <w:r>
        <w:t xml:space="preserve">to the </w:t>
      </w:r>
      <w:r w:rsidR="006812B1">
        <w:t>University</w:t>
      </w:r>
      <w:r>
        <w:t xml:space="preserve"> President.  The President distributes hard copies of reports to individuals responsible for corrective actions.  The reports have control numbers and should not be copied or disseminated.  Individuals who want a copy of an audit report must request </w:t>
      </w:r>
      <w:r w:rsidR="00772DCE">
        <w:t>a copy</w:t>
      </w:r>
      <w:r>
        <w:t xml:space="preserve"> in accordance with Public Record Request Procedures (Administrative Procedures Manual 65.03)</w:t>
      </w:r>
    </w:p>
    <w:p w:rsidR="008661CB" w:rsidRDefault="008661CB" w:rsidP="008661CB">
      <w:pPr>
        <w:spacing w:before="120"/>
      </w:pPr>
      <w:r>
        <w:t>Summaries or copies of audit reports will be provided to the SBOE Audit Committee as requested.</w:t>
      </w:r>
    </w:p>
    <w:p w:rsidR="008661CB" w:rsidRDefault="008661CB" w:rsidP="008661CB">
      <w:pPr>
        <w:spacing w:before="240"/>
        <w:rPr>
          <w:b/>
          <w:i/>
        </w:rPr>
      </w:pPr>
      <w:r>
        <w:rPr>
          <w:b/>
          <w:i/>
        </w:rPr>
        <w:t>Feedback to Internal Audit Staff</w:t>
      </w:r>
    </w:p>
    <w:p w:rsidR="008661CB" w:rsidRDefault="008661CB" w:rsidP="008661CB">
      <w:r>
        <w:t xml:space="preserve">The audit staff will ask you to complete a customer satisfaction survey to provide us with feedback as a means of improving and refining our processes.  The survey, included with your copy of the final report, is designed to assess the efficiency of our review process and performance in key areas such a scheduling, communication, </w:t>
      </w:r>
      <w:r>
        <w:lastRenderedPageBreak/>
        <w:t xml:space="preserve">and reporting.  We welcome all comments in the spirit of continuous process improvement and improving quality of service. </w:t>
      </w:r>
    </w:p>
    <w:p w:rsidR="008661CB" w:rsidRDefault="008D0668" w:rsidP="008661CB">
      <w:pPr>
        <w:spacing w:before="240"/>
        <w:rPr>
          <w:b/>
          <w:i/>
        </w:rPr>
      </w:pPr>
      <w:r>
        <w:rPr>
          <w:b/>
          <w:i/>
        </w:rPr>
        <w:t>Follow-up Reviews</w:t>
      </w:r>
    </w:p>
    <w:p w:rsidR="003B6811" w:rsidRDefault="008661CB" w:rsidP="008661CB">
      <w:r>
        <w:t>Follow-up reviews are generally performed in the y</w:t>
      </w:r>
      <w:r w:rsidR="00772DCE">
        <w:t>ear following the initial audit to</w:t>
      </w:r>
      <w:r>
        <w:t xml:space="preserve"> assess the adequacy and effectiveness of corrective actions implemented as a result of audit recommendations.   You will be asked to provide corrective action status reports to the </w:t>
      </w:r>
      <w:r w:rsidR="00E6188B">
        <w:t>I</w:t>
      </w:r>
      <w:r>
        <w:t>nternal Audit Committee who is responsible for monitoring outstanding audit issues.</w:t>
      </w:r>
    </w:p>
    <w:p w:rsidR="008661CB" w:rsidRPr="003B6811" w:rsidRDefault="008661CB" w:rsidP="008661CB"/>
    <w:p w:rsidR="00170276" w:rsidRPr="00772DCE" w:rsidRDefault="00772DCE" w:rsidP="00F5128C">
      <w:pPr>
        <w:rPr>
          <w:b/>
          <w:sz w:val="24"/>
          <w:szCs w:val="24"/>
        </w:rPr>
      </w:pPr>
      <w:r w:rsidRPr="00772DCE">
        <w:rPr>
          <w:b/>
          <w:sz w:val="24"/>
          <w:szCs w:val="24"/>
        </w:rPr>
        <w:t>POTENTIAL BENEFITS OF AN AUDIT</w:t>
      </w:r>
    </w:p>
    <w:p w:rsidR="00810F6A" w:rsidRDefault="00772DCE" w:rsidP="00772DCE">
      <w:pPr>
        <w:pStyle w:val="ListParagraph"/>
        <w:numPr>
          <w:ilvl w:val="0"/>
          <w:numId w:val="2"/>
        </w:numPr>
        <w:spacing w:before="120"/>
        <w:ind w:left="540"/>
      </w:pPr>
      <w:r>
        <w:t>Provides cost-effective business risk analyses.</w:t>
      </w:r>
    </w:p>
    <w:p w:rsidR="00772DCE" w:rsidRDefault="00772DCE" w:rsidP="00772DCE">
      <w:pPr>
        <w:pStyle w:val="ListParagraph"/>
        <w:numPr>
          <w:ilvl w:val="0"/>
          <w:numId w:val="2"/>
        </w:numPr>
        <w:spacing w:before="120"/>
        <w:ind w:left="540"/>
      </w:pPr>
      <w:r>
        <w:t xml:space="preserve">Assists </w:t>
      </w:r>
      <w:r w:rsidR="00EB74FA">
        <w:t>managers in the development of strong internal governance processes.</w:t>
      </w:r>
    </w:p>
    <w:p w:rsidR="00772DCE" w:rsidRDefault="00200B3D" w:rsidP="00772DCE">
      <w:pPr>
        <w:pStyle w:val="ListParagraph"/>
        <w:numPr>
          <w:ilvl w:val="0"/>
          <w:numId w:val="2"/>
        </w:numPr>
        <w:spacing w:before="120"/>
        <w:ind w:left="540"/>
      </w:pPr>
      <w:r>
        <w:t>Provides assurance on compliance.</w:t>
      </w:r>
    </w:p>
    <w:p w:rsidR="00200B3D" w:rsidRDefault="00200B3D" w:rsidP="00772DCE">
      <w:pPr>
        <w:pStyle w:val="ListParagraph"/>
        <w:numPr>
          <w:ilvl w:val="0"/>
          <w:numId w:val="2"/>
        </w:numPr>
        <w:spacing w:before="120"/>
        <w:ind w:left="540"/>
      </w:pPr>
      <w:r>
        <w:t>Evaluates business process to identify efficiencies in operations.</w:t>
      </w:r>
    </w:p>
    <w:p w:rsidR="00810F6A" w:rsidRDefault="00810F6A" w:rsidP="00F5128C"/>
    <w:p w:rsidR="00200B3D" w:rsidRPr="00200B3D" w:rsidRDefault="00200B3D" w:rsidP="00F5128C">
      <w:pPr>
        <w:rPr>
          <w:b/>
          <w:sz w:val="24"/>
          <w:szCs w:val="24"/>
        </w:rPr>
      </w:pPr>
      <w:r w:rsidRPr="00200B3D">
        <w:rPr>
          <w:b/>
          <w:sz w:val="24"/>
          <w:szCs w:val="24"/>
        </w:rPr>
        <w:t>AUTHORITY</w:t>
      </w:r>
    </w:p>
    <w:p w:rsidR="00810F6A" w:rsidRDefault="00200B3D" w:rsidP="00F5128C">
      <w:r>
        <w:t xml:space="preserve">Internal Audit reports administratively to the President of the </w:t>
      </w:r>
      <w:r w:rsidR="006812B1">
        <w:t>University</w:t>
      </w:r>
      <w:r>
        <w:t xml:space="preserve"> and functionally to the SBOE Audit Committee.  The structure of the reporting relationships assure departmental independence, promotes comprehensive audit coverage, and assures appropriate consideration of audit recommendations.</w:t>
      </w:r>
    </w:p>
    <w:p w:rsidR="0058175A" w:rsidRDefault="0058175A" w:rsidP="00200B3D">
      <w:pPr>
        <w:jc w:val="center"/>
        <w:rPr>
          <w:b/>
          <w:i/>
          <w:color w:val="FF0000"/>
        </w:rPr>
      </w:pPr>
    </w:p>
    <w:p w:rsidR="00810F6A" w:rsidRPr="00200B3D" w:rsidRDefault="00200B3D" w:rsidP="00200B3D">
      <w:pPr>
        <w:jc w:val="center"/>
        <w:rPr>
          <w:b/>
          <w:i/>
          <w:color w:val="FF0000"/>
        </w:rPr>
      </w:pPr>
      <w:r w:rsidRPr="00200B3D">
        <w:rPr>
          <w:b/>
          <w:i/>
          <w:color w:val="FF0000"/>
        </w:rPr>
        <w:t>Visit our Web Site at: www.auditing.uidaho.edu</w:t>
      </w:r>
    </w:p>
    <w:p w:rsidR="00D107DD" w:rsidRDefault="00D107DD" w:rsidP="0058175A">
      <w:pPr>
        <w:jc w:val="center"/>
      </w:pPr>
      <w:r>
        <w:t>Ad</w:t>
      </w:r>
      <w:r w:rsidR="00984DB4">
        <w:t>ministration Building – Room 322</w:t>
      </w:r>
    </w:p>
    <w:p w:rsidR="00810F6A" w:rsidRDefault="0058175A" w:rsidP="0058175A">
      <w:pPr>
        <w:jc w:val="center"/>
      </w:pPr>
      <w:r>
        <w:t>(208) 885-2133</w:t>
      </w:r>
    </w:p>
    <w:p w:rsidR="00810F6A" w:rsidRDefault="00810F6A" w:rsidP="00F5128C">
      <w:r>
        <w:rPr>
          <w:noProof/>
        </w:rPr>
        <w:lastRenderedPageBreak/>
        <w:drawing>
          <wp:inline distT="0" distB="0" distL="0" distR="0">
            <wp:extent cx="1718640" cy="790575"/>
            <wp:effectExtent l="19050" t="0" r="0" b="0"/>
            <wp:docPr id="1" name="Picture 0" descr="ID_STACKED_1cspot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STACKED_1cspot_sm.jpg"/>
                    <pic:cNvPicPr/>
                  </pic:nvPicPr>
                  <pic:blipFill>
                    <a:blip r:embed="rId6" cstate="print"/>
                    <a:stretch>
                      <a:fillRect/>
                    </a:stretch>
                  </pic:blipFill>
                  <pic:spPr>
                    <a:xfrm>
                      <a:off x="0" y="0"/>
                      <a:ext cx="1724890" cy="793450"/>
                    </a:xfrm>
                    <a:prstGeom prst="rect">
                      <a:avLst/>
                    </a:prstGeom>
                  </pic:spPr>
                </pic:pic>
              </a:graphicData>
            </a:graphic>
          </wp:inline>
        </w:drawing>
      </w:r>
    </w:p>
    <w:p w:rsidR="00810F6A" w:rsidRDefault="00810F6A" w:rsidP="00F5128C"/>
    <w:p w:rsidR="00810F6A" w:rsidRDefault="00810F6A" w:rsidP="00F5128C"/>
    <w:p w:rsidR="00810F6A" w:rsidRDefault="00810F6A" w:rsidP="00810F6A">
      <w:pPr>
        <w:jc w:val="right"/>
        <w:rPr>
          <w:b/>
          <w:sz w:val="28"/>
          <w:szCs w:val="28"/>
        </w:rPr>
      </w:pPr>
      <w:r>
        <w:rPr>
          <w:b/>
          <w:sz w:val="28"/>
          <w:szCs w:val="28"/>
        </w:rPr>
        <w:t>INTERNAL AUDIT SERVICES</w:t>
      </w:r>
    </w:p>
    <w:p w:rsidR="00810F6A" w:rsidRDefault="00810F6A" w:rsidP="00810F6A">
      <w:pPr>
        <w:jc w:val="right"/>
        <w:rPr>
          <w:b/>
          <w:sz w:val="28"/>
          <w:szCs w:val="28"/>
        </w:rPr>
      </w:pPr>
    </w:p>
    <w:p w:rsidR="00810F6A" w:rsidRDefault="00810F6A" w:rsidP="00810F6A">
      <w:pPr>
        <w:jc w:val="right"/>
        <w:rPr>
          <w:i/>
        </w:rPr>
      </w:pPr>
      <w:r>
        <w:rPr>
          <w:i/>
        </w:rPr>
        <w:t>Our Mission</w:t>
      </w:r>
    </w:p>
    <w:p w:rsidR="00810F6A" w:rsidRDefault="00810F6A" w:rsidP="00810F6A">
      <w:pPr>
        <w:jc w:val="right"/>
        <w:rPr>
          <w:i/>
        </w:rPr>
      </w:pPr>
      <w:r>
        <w:rPr>
          <w:i/>
        </w:rPr>
        <w:t>Responsibilities</w:t>
      </w:r>
    </w:p>
    <w:p w:rsidR="00810F6A" w:rsidRDefault="00810F6A" w:rsidP="00810F6A">
      <w:pPr>
        <w:jc w:val="right"/>
        <w:rPr>
          <w:i/>
        </w:rPr>
      </w:pPr>
      <w:r>
        <w:rPr>
          <w:i/>
        </w:rPr>
        <w:t>Risk Assessment/Scheduling</w:t>
      </w:r>
    </w:p>
    <w:p w:rsidR="00810F6A" w:rsidRDefault="00810F6A" w:rsidP="00810F6A">
      <w:pPr>
        <w:jc w:val="right"/>
        <w:rPr>
          <w:i/>
        </w:rPr>
      </w:pPr>
      <w:r>
        <w:rPr>
          <w:i/>
        </w:rPr>
        <w:t>The Audit Process</w:t>
      </w:r>
    </w:p>
    <w:p w:rsidR="00810F6A" w:rsidRDefault="00810F6A" w:rsidP="00810F6A">
      <w:pPr>
        <w:jc w:val="right"/>
        <w:rPr>
          <w:i/>
        </w:rPr>
      </w:pPr>
      <w:r>
        <w:rPr>
          <w:i/>
        </w:rPr>
        <w:t>Potential Benefits of an Audit</w:t>
      </w:r>
    </w:p>
    <w:p w:rsidR="00810F6A" w:rsidRDefault="00810F6A" w:rsidP="00810F6A">
      <w:pPr>
        <w:jc w:val="right"/>
        <w:rPr>
          <w:i/>
        </w:rPr>
      </w:pPr>
      <w:r>
        <w:rPr>
          <w:i/>
        </w:rPr>
        <w:t>Authority</w:t>
      </w:r>
    </w:p>
    <w:p w:rsidR="00810F6A" w:rsidRDefault="00810F6A" w:rsidP="00810F6A">
      <w:pPr>
        <w:jc w:val="right"/>
        <w:rPr>
          <w:i/>
        </w:rPr>
      </w:pPr>
    </w:p>
    <w:p w:rsidR="00810F6A" w:rsidRDefault="00810F6A" w:rsidP="00810F6A">
      <w:pPr>
        <w:jc w:val="right"/>
        <w:rPr>
          <w:i/>
        </w:rPr>
      </w:pPr>
    </w:p>
    <w:p w:rsidR="00810F6A" w:rsidRDefault="00810F6A" w:rsidP="00810F6A">
      <w:pPr>
        <w:jc w:val="right"/>
        <w:rPr>
          <w:i/>
        </w:rPr>
      </w:pPr>
    </w:p>
    <w:p w:rsidR="00810F6A" w:rsidRPr="00810F6A" w:rsidRDefault="00810F6A" w:rsidP="00810F6A">
      <w:pPr>
        <w:jc w:val="right"/>
        <w:rPr>
          <w:i/>
        </w:rPr>
      </w:pPr>
      <w:r>
        <w:rPr>
          <w:i/>
          <w:noProof/>
        </w:rPr>
        <w:drawing>
          <wp:inline distT="0" distB="0" distL="0" distR="0">
            <wp:extent cx="1835218" cy="2771775"/>
            <wp:effectExtent l="19050" t="0" r="0" b="0"/>
            <wp:docPr id="2" name="Picture 1" descr="se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r.jpg"/>
                    <pic:cNvPicPr/>
                  </pic:nvPicPr>
                  <pic:blipFill>
                    <a:blip r:embed="rId7" cstate="print"/>
                    <a:stretch>
                      <a:fillRect/>
                    </a:stretch>
                  </pic:blipFill>
                  <pic:spPr>
                    <a:xfrm>
                      <a:off x="0" y="0"/>
                      <a:ext cx="1835218" cy="2771775"/>
                    </a:xfrm>
                    <a:prstGeom prst="rect">
                      <a:avLst/>
                    </a:prstGeom>
                  </pic:spPr>
                </pic:pic>
              </a:graphicData>
            </a:graphic>
          </wp:inline>
        </w:drawing>
      </w:r>
    </w:p>
    <w:sectPr w:rsidR="00810F6A" w:rsidRPr="00810F6A" w:rsidSect="0058175A">
      <w:pgSz w:w="15840" w:h="12240" w:orient="landscape" w:code="1"/>
      <w:pgMar w:top="540" w:right="450" w:bottom="630" w:left="36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915"/>
    <w:multiLevelType w:val="hybridMultilevel"/>
    <w:tmpl w:val="2BB0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43EDC"/>
    <w:multiLevelType w:val="hybridMultilevel"/>
    <w:tmpl w:val="5A40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42BE"/>
    <w:rsid w:val="0000220E"/>
    <w:rsid w:val="0000308C"/>
    <w:rsid w:val="00004074"/>
    <w:rsid w:val="00005112"/>
    <w:rsid w:val="000064D5"/>
    <w:rsid w:val="00006EE8"/>
    <w:rsid w:val="00007A64"/>
    <w:rsid w:val="00007B12"/>
    <w:rsid w:val="0001036F"/>
    <w:rsid w:val="00012018"/>
    <w:rsid w:val="00013E0B"/>
    <w:rsid w:val="0001588F"/>
    <w:rsid w:val="000163EB"/>
    <w:rsid w:val="00016971"/>
    <w:rsid w:val="0002025C"/>
    <w:rsid w:val="00021321"/>
    <w:rsid w:val="000216A0"/>
    <w:rsid w:val="00023B26"/>
    <w:rsid w:val="00024769"/>
    <w:rsid w:val="00024A0E"/>
    <w:rsid w:val="00025711"/>
    <w:rsid w:val="00025951"/>
    <w:rsid w:val="000259F1"/>
    <w:rsid w:val="000301C5"/>
    <w:rsid w:val="00031E3A"/>
    <w:rsid w:val="0003216A"/>
    <w:rsid w:val="00033ED5"/>
    <w:rsid w:val="00034812"/>
    <w:rsid w:val="00034BFE"/>
    <w:rsid w:val="00036DA5"/>
    <w:rsid w:val="00036DF2"/>
    <w:rsid w:val="000372DB"/>
    <w:rsid w:val="0004037D"/>
    <w:rsid w:val="00043674"/>
    <w:rsid w:val="0004578C"/>
    <w:rsid w:val="00045C8A"/>
    <w:rsid w:val="0004620A"/>
    <w:rsid w:val="0004767A"/>
    <w:rsid w:val="00051A50"/>
    <w:rsid w:val="00052158"/>
    <w:rsid w:val="000533AB"/>
    <w:rsid w:val="00053461"/>
    <w:rsid w:val="00054B74"/>
    <w:rsid w:val="000553A8"/>
    <w:rsid w:val="00055F5B"/>
    <w:rsid w:val="0005761C"/>
    <w:rsid w:val="00057C40"/>
    <w:rsid w:val="00062874"/>
    <w:rsid w:val="00063C47"/>
    <w:rsid w:val="0006410D"/>
    <w:rsid w:val="000652CD"/>
    <w:rsid w:val="00065AF0"/>
    <w:rsid w:val="00065FFE"/>
    <w:rsid w:val="00066190"/>
    <w:rsid w:val="00066AA8"/>
    <w:rsid w:val="00066CBE"/>
    <w:rsid w:val="00070230"/>
    <w:rsid w:val="00072517"/>
    <w:rsid w:val="00074B5C"/>
    <w:rsid w:val="00075B5A"/>
    <w:rsid w:val="0007748E"/>
    <w:rsid w:val="00077840"/>
    <w:rsid w:val="000814D8"/>
    <w:rsid w:val="00081668"/>
    <w:rsid w:val="000830FE"/>
    <w:rsid w:val="00084C08"/>
    <w:rsid w:val="00085B0F"/>
    <w:rsid w:val="00091714"/>
    <w:rsid w:val="00092E91"/>
    <w:rsid w:val="00092EDA"/>
    <w:rsid w:val="00095452"/>
    <w:rsid w:val="0009611A"/>
    <w:rsid w:val="00096C3D"/>
    <w:rsid w:val="0009796E"/>
    <w:rsid w:val="000A00BD"/>
    <w:rsid w:val="000A1997"/>
    <w:rsid w:val="000A4C56"/>
    <w:rsid w:val="000A50B7"/>
    <w:rsid w:val="000A677B"/>
    <w:rsid w:val="000A6BC2"/>
    <w:rsid w:val="000B3152"/>
    <w:rsid w:val="000B6729"/>
    <w:rsid w:val="000B6840"/>
    <w:rsid w:val="000B6E32"/>
    <w:rsid w:val="000B7DE0"/>
    <w:rsid w:val="000C163B"/>
    <w:rsid w:val="000C1D39"/>
    <w:rsid w:val="000C341C"/>
    <w:rsid w:val="000C378A"/>
    <w:rsid w:val="000C4156"/>
    <w:rsid w:val="000C423C"/>
    <w:rsid w:val="000C6EDC"/>
    <w:rsid w:val="000D0591"/>
    <w:rsid w:val="000D1B3F"/>
    <w:rsid w:val="000D3A4C"/>
    <w:rsid w:val="000D3EEF"/>
    <w:rsid w:val="000D3F5A"/>
    <w:rsid w:val="000E0244"/>
    <w:rsid w:val="000E23CB"/>
    <w:rsid w:val="000E7352"/>
    <w:rsid w:val="000E76ED"/>
    <w:rsid w:val="000F08E9"/>
    <w:rsid w:val="000F0E7F"/>
    <w:rsid w:val="000F2146"/>
    <w:rsid w:val="000F349D"/>
    <w:rsid w:val="000F352A"/>
    <w:rsid w:val="000F3909"/>
    <w:rsid w:val="000F3D7C"/>
    <w:rsid w:val="000F5002"/>
    <w:rsid w:val="000F6C0C"/>
    <w:rsid w:val="00101DEE"/>
    <w:rsid w:val="001024B0"/>
    <w:rsid w:val="0010295B"/>
    <w:rsid w:val="00103195"/>
    <w:rsid w:val="0010369F"/>
    <w:rsid w:val="001056C1"/>
    <w:rsid w:val="00106831"/>
    <w:rsid w:val="0011131D"/>
    <w:rsid w:val="00111F9E"/>
    <w:rsid w:val="00113336"/>
    <w:rsid w:val="00113D47"/>
    <w:rsid w:val="00113F99"/>
    <w:rsid w:val="001144A0"/>
    <w:rsid w:val="001173A4"/>
    <w:rsid w:val="00120335"/>
    <w:rsid w:val="00120F22"/>
    <w:rsid w:val="00123130"/>
    <w:rsid w:val="001239CA"/>
    <w:rsid w:val="001250D1"/>
    <w:rsid w:val="0012766B"/>
    <w:rsid w:val="00132283"/>
    <w:rsid w:val="00133B7D"/>
    <w:rsid w:val="00133C3C"/>
    <w:rsid w:val="00134D2B"/>
    <w:rsid w:val="001354E7"/>
    <w:rsid w:val="00135682"/>
    <w:rsid w:val="0013591C"/>
    <w:rsid w:val="00140021"/>
    <w:rsid w:val="00140B15"/>
    <w:rsid w:val="00141ABF"/>
    <w:rsid w:val="001430B8"/>
    <w:rsid w:val="00143C32"/>
    <w:rsid w:val="00144720"/>
    <w:rsid w:val="00144744"/>
    <w:rsid w:val="00152002"/>
    <w:rsid w:val="00153999"/>
    <w:rsid w:val="00153B96"/>
    <w:rsid w:val="00156376"/>
    <w:rsid w:val="00156856"/>
    <w:rsid w:val="001601E3"/>
    <w:rsid w:val="00160742"/>
    <w:rsid w:val="00162A46"/>
    <w:rsid w:val="00163141"/>
    <w:rsid w:val="00163688"/>
    <w:rsid w:val="0016374A"/>
    <w:rsid w:val="0016398A"/>
    <w:rsid w:val="00163C49"/>
    <w:rsid w:val="00163D21"/>
    <w:rsid w:val="00164DA5"/>
    <w:rsid w:val="0016501E"/>
    <w:rsid w:val="00165243"/>
    <w:rsid w:val="00165305"/>
    <w:rsid w:val="001663D5"/>
    <w:rsid w:val="00166D00"/>
    <w:rsid w:val="00166FED"/>
    <w:rsid w:val="00167297"/>
    <w:rsid w:val="00170072"/>
    <w:rsid w:val="00170276"/>
    <w:rsid w:val="00171186"/>
    <w:rsid w:val="00172577"/>
    <w:rsid w:val="00173945"/>
    <w:rsid w:val="001751C3"/>
    <w:rsid w:val="00175E87"/>
    <w:rsid w:val="001764F3"/>
    <w:rsid w:val="0017756A"/>
    <w:rsid w:val="00177D54"/>
    <w:rsid w:val="00177FBB"/>
    <w:rsid w:val="001805E6"/>
    <w:rsid w:val="00181ABD"/>
    <w:rsid w:val="00181C66"/>
    <w:rsid w:val="00182493"/>
    <w:rsid w:val="001859A5"/>
    <w:rsid w:val="00190E4E"/>
    <w:rsid w:val="00193715"/>
    <w:rsid w:val="00193ED3"/>
    <w:rsid w:val="00194C24"/>
    <w:rsid w:val="00196F3D"/>
    <w:rsid w:val="001A05B8"/>
    <w:rsid w:val="001A0903"/>
    <w:rsid w:val="001A3505"/>
    <w:rsid w:val="001A401B"/>
    <w:rsid w:val="001A4D89"/>
    <w:rsid w:val="001A4FF7"/>
    <w:rsid w:val="001A58A1"/>
    <w:rsid w:val="001A5E24"/>
    <w:rsid w:val="001A66D1"/>
    <w:rsid w:val="001B0776"/>
    <w:rsid w:val="001B1C9F"/>
    <w:rsid w:val="001B2D2B"/>
    <w:rsid w:val="001B30AF"/>
    <w:rsid w:val="001B36BB"/>
    <w:rsid w:val="001B4E68"/>
    <w:rsid w:val="001B7C9A"/>
    <w:rsid w:val="001B7EF4"/>
    <w:rsid w:val="001C0644"/>
    <w:rsid w:val="001C0806"/>
    <w:rsid w:val="001C1A57"/>
    <w:rsid w:val="001C1EB2"/>
    <w:rsid w:val="001C288C"/>
    <w:rsid w:val="001C2B82"/>
    <w:rsid w:val="001C37CF"/>
    <w:rsid w:val="001C3D52"/>
    <w:rsid w:val="001C4235"/>
    <w:rsid w:val="001C4599"/>
    <w:rsid w:val="001C4C3A"/>
    <w:rsid w:val="001C4C5E"/>
    <w:rsid w:val="001C5B18"/>
    <w:rsid w:val="001D1AFC"/>
    <w:rsid w:val="001D1C7A"/>
    <w:rsid w:val="001D3F3C"/>
    <w:rsid w:val="001D46A2"/>
    <w:rsid w:val="001D4A74"/>
    <w:rsid w:val="001D4F28"/>
    <w:rsid w:val="001D50F4"/>
    <w:rsid w:val="001D6D76"/>
    <w:rsid w:val="001D7943"/>
    <w:rsid w:val="001E06D2"/>
    <w:rsid w:val="001E298D"/>
    <w:rsid w:val="001E48C9"/>
    <w:rsid w:val="001E6A58"/>
    <w:rsid w:val="001F0B2C"/>
    <w:rsid w:val="001F1C4A"/>
    <w:rsid w:val="001F2275"/>
    <w:rsid w:val="001F2573"/>
    <w:rsid w:val="001F4582"/>
    <w:rsid w:val="001F6595"/>
    <w:rsid w:val="002008A1"/>
    <w:rsid w:val="00200B3D"/>
    <w:rsid w:val="002019D1"/>
    <w:rsid w:val="002020A6"/>
    <w:rsid w:val="00202DEA"/>
    <w:rsid w:val="0020413E"/>
    <w:rsid w:val="002043C8"/>
    <w:rsid w:val="002043FD"/>
    <w:rsid w:val="00204DAB"/>
    <w:rsid w:val="00206120"/>
    <w:rsid w:val="002067DC"/>
    <w:rsid w:val="00207288"/>
    <w:rsid w:val="002077B0"/>
    <w:rsid w:val="00210CB9"/>
    <w:rsid w:val="00211D9A"/>
    <w:rsid w:val="00211E14"/>
    <w:rsid w:val="002120C3"/>
    <w:rsid w:val="00213101"/>
    <w:rsid w:val="002137A0"/>
    <w:rsid w:val="0021492C"/>
    <w:rsid w:val="00214E3A"/>
    <w:rsid w:val="00215680"/>
    <w:rsid w:val="002158D1"/>
    <w:rsid w:val="00215969"/>
    <w:rsid w:val="00216585"/>
    <w:rsid w:val="002165D4"/>
    <w:rsid w:val="00216B8C"/>
    <w:rsid w:val="00216CB4"/>
    <w:rsid w:val="00217586"/>
    <w:rsid w:val="0022129E"/>
    <w:rsid w:val="002222A3"/>
    <w:rsid w:val="00223508"/>
    <w:rsid w:val="002242F7"/>
    <w:rsid w:val="00230EDF"/>
    <w:rsid w:val="00231900"/>
    <w:rsid w:val="0023192D"/>
    <w:rsid w:val="00232A44"/>
    <w:rsid w:val="00234D30"/>
    <w:rsid w:val="00235CFA"/>
    <w:rsid w:val="0023695D"/>
    <w:rsid w:val="00240A6D"/>
    <w:rsid w:val="00241C85"/>
    <w:rsid w:val="00241DE2"/>
    <w:rsid w:val="002438F4"/>
    <w:rsid w:val="00243A89"/>
    <w:rsid w:val="00243F66"/>
    <w:rsid w:val="00244D50"/>
    <w:rsid w:val="00245E91"/>
    <w:rsid w:val="00246808"/>
    <w:rsid w:val="00250901"/>
    <w:rsid w:val="002527EA"/>
    <w:rsid w:val="00254F61"/>
    <w:rsid w:val="002569B4"/>
    <w:rsid w:val="002574C3"/>
    <w:rsid w:val="00261037"/>
    <w:rsid w:val="00261C52"/>
    <w:rsid w:val="00262A1B"/>
    <w:rsid w:val="002638EA"/>
    <w:rsid w:val="002642A8"/>
    <w:rsid w:val="00264DEE"/>
    <w:rsid w:val="0026520A"/>
    <w:rsid w:val="00265A74"/>
    <w:rsid w:val="0027220C"/>
    <w:rsid w:val="00272DC0"/>
    <w:rsid w:val="00273999"/>
    <w:rsid w:val="00274D0D"/>
    <w:rsid w:val="00274F4D"/>
    <w:rsid w:val="0027553B"/>
    <w:rsid w:val="002759D7"/>
    <w:rsid w:val="002773D6"/>
    <w:rsid w:val="002777E4"/>
    <w:rsid w:val="00280ADA"/>
    <w:rsid w:val="00282709"/>
    <w:rsid w:val="00283975"/>
    <w:rsid w:val="00283DE1"/>
    <w:rsid w:val="00283FFD"/>
    <w:rsid w:val="00287473"/>
    <w:rsid w:val="00287904"/>
    <w:rsid w:val="0029183A"/>
    <w:rsid w:val="00294CBB"/>
    <w:rsid w:val="00296619"/>
    <w:rsid w:val="00296D8C"/>
    <w:rsid w:val="00297933"/>
    <w:rsid w:val="00297B0E"/>
    <w:rsid w:val="002A0DD8"/>
    <w:rsid w:val="002A133A"/>
    <w:rsid w:val="002A1560"/>
    <w:rsid w:val="002A3AE9"/>
    <w:rsid w:val="002A58DD"/>
    <w:rsid w:val="002A6B70"/>
    <w:rsid w:val="002A7442"/>
    <w:rsid w:val="002A7C10"/>
    <w:rsid w:val="002B02C4"/>
    <w:rsid w:val="002B1605"/>
    <w:rsid w:val="002B3C82"/>
    <w:rsid w:val="002B4725"/>
    <w:rsid w:val="002B5205"/>
    <w:rsid w:val="002B6F63"/>
    <w:rsid w:val="002B7052"/>
    <w:rsid w:val="002B7718"/>
    <w:rsid w:val="002C240D"/>
    <w:rsid w:val="002C33AE"/>
    <w:rsid w:val="002C351D"/>
    <w:rsid w:val="002C3D11"/>
    <w:rsid w:val="002C4188"/>
    <w:rsid w:val="002C5D68"/>
    <w:rsid w:val="002C5EED"/>
    <w:rsid w:val="002C7085"/>
    <w:rsid w:val="002D3820"/>
    <w:rsid w:val="002D3F56"/>
    <w:rsid w:val="002E09DB"/>
    <w:rsid w:val="002E1D6D"/>
    <w:rsid w:val="002E5044"/>
    <w:rsid w:val="002F0BF6"/>
    <w:rsid w:val="002F11EF"/>
    <w:rsid w:val="002F191D"/>
    <w:rsid w:val="002F1DF0"/>
    <w:rsid w:val="002F1E33"/>
    <w:rsid w:val="002F2FE4"/>
    <w:rsid w:val="002F3C72"/>
    <w:rsid w:val="002F4164"/>
    <w:rsid w:val="002F4368"/>
    <w:rsid w:val="002F54E3"/>
    <w:rsid w:val="002F6700"/>
    <w:rsid w:val="00303312"/>
    <w:rsid w:val="00303AD1"/>
    <w:rsid w:val="003065D9"/>
    <w:rsid w:val="00307E73"/>
    <w:rsid w:val="003101B9"/>
    <w:rsid w:val="00310225"/>
    <w:rsid w:val="003104B3"/>
    <w:rsid w:val="00310619"/>
    <w:rsid w:val="0031109F"/>
    <w:rsid w:val="003116C9"/>
    <w:rsid w:val="00311835"/>
    <w:rsid w:val="00314E1B"/>
    <w:rsid w:val="00315A66"/>
    <w:rsid w:val="00315C13"/>
    <w:rsid w:val="0031687A"/>
    <w:rsid w:val="00317195"/>
    <w:rsid w:val="003176AD"/>
    <w:rsid w:val="0032032E"/>
    <w:rsid w:val="00320AE1"/>
    <w:rsid w:val="00321455"/>
    <w:rsid w:val="00321D05"/>
    <w:rsid w:val="00322155"/>
    <w:rsid w:val="00322C3E"/>
    <w:rsid w:val="00325336"/>
    <w:rsid w:val="003257C4"/>
    <w:rsid w:val="00326210"/>
    <w:rsid w:val="00326845"/>
    <w:rsid w:val="00326ED5"/>
    <w:rsid w:val="00330464"/>
    <w:rsid w:val="00331C38"/>
    <w:rsid w:val="00332A77"/>
    <w:rsid w:val="00332AA4"/>
    <w:rsid w:val="00332C1A"/>
    <w:rsid w:val="00335BEA"/>
    <w:rsid w:val="003361AB"/>
    <w:rsid w:val="00337A51"/>
    <w:rsid w:val="00340E9C"/>
    <w:rsid w:val="00341FEC"/>
    <w:rsid w:val="00343672"/>
    <w:rsid w:val="00343EAA"/>
    <w:rsid w:val="00344000"/>
    <w:rsid w:val="00344E37"/>
    <w:rsid w:val="00345967"/>
    <w:rsid w:val="00345E3D"/>
    <w:rsid w:val="00346751"/>
    <w:rsid w:val="00346B16"/>
    <w:rsid w:val="00350067"/>
    <w:rsid w:val="00350105"/>
    <w:rsid w:val="00352933"/>
    <w:rsid w:val="00353BA9"/>
    <w:rsid w:val="00354D98"/>
    <w:rsid w:val="0035740E"/>
    <w:rsid w:val="00357EBA"/>
    <w:rsid w:val="0036045D"/>
    <w:rsid w:val="003609E2"/>
    <w:rsid w:val="00361188"/>
    <w:rsid w:val="00361FA1"/>
    <w:rsid w:val="00366BF0"/>
    <w:rsid w:val="00367CFD"/>
    <w:rsid w:val="003729C4"/>
    <w:rsid w:val="00372AF8"/>
    <w:rsid w:val="0037320D"/>
    <w:rsid w:val="0037380A"/>
    <w:rsid w:val="00374065"/>
    <w:rsid w:val="00377ACA"/>
    <w:rsid w:val="00380567"/>
    <w:rsid w:val="00380BBF"/>
    <w:rsid w:val="00385D34"/>
    <w:rsid w:val="003865AB"/>
    <w:rsid w:val="00387162"/>
    <w:rsid w:val="0039217E"/>
    <w:rsid w:val="00395A9F"/>
    <w:rsid w:val="003A1C71"/>
    <w:rsid w:val="003A1CD4"/>
    <w:rsid w:val="003A2E38"/>
    <w:rsid w:val="003A4EAF"/>
    <w:rsid w:val="003A66EB"/>
    <w:rsid w:val="003A7090"/>
    <w:rsid w:val="003A717B"/>
    <w:rsid w:val="003A79F3"/>
    <w:rsid w:val="003B096A"/>
    <w:rsid w:val="003B1EFE"/>
    <w:rsid w:val="003B3CBF"/>
    <w:rsid w:val="003B57DF"/>
    <w:rsid w:val="003B6219"/>
    <w:rsid w:val="003B65CC"/>
    <w:rsid w:val="003B6811"/>
    <w:rsid w:val="003C0313"/>
    <w:rsid w:val="003C1443"/>
    <w:rsid w:val="003C1581"/>
    <w:rsid w:val="003C1C09"/>
    <w:rsid w:val="003C23FC"/>
    <w:rsid w:val="003C2CC9"/>
    <w:rsid w:val="003C4092"/>
    <w:rsid w:val="003C4336"/>
    <w:rsid w:val="003C5C5A"/>
    <w:rsid w:val="003C6267"/>
    <w:rsid w:val="003C7560"/>
    <w:rsid w:val="003C78E9"/>
    <w:rsid w:val="003D0413"/>
    <w:rsid w:val="003D1888"/>
    <w:rsid w:val="003D230E"/>
    <w:rsid w:val="003D4F64"/>
    <w:rsid w:val="003D53FF"/>
    <w:rsid w:val="003D56F9"/>
    <w:rsid w:val="003D5892"/>
    <w:rsid w:val="003E0502"/>
    <w:rsid w:val="003E140C"/>
    <w:rsid w:val="003E18A5"/>
    <w:rsid w:val="003E31C5"/>
    <w:rsid w:val="003E47A8"/>
    <w:rsid w:val="003E4904"/>
    <w:rsid w:val="003E567B"/>
    <w:rsid w:val="003E6169"/>
    <w:rsid w:val="003E67A1"/>
    <w:rsid w:val="003E79FC"/>
    <w:rsid w:val="003E7D6B"/>
    <w:rsid w:val="003F12E8"/>
    <w:rsid w:val="003F1897"/>
    <w:rsid w:val="003F1AAA"/>
    <w:rsid w:val="003F1D34"/>
    <w:rsid w:val="003F22B2"/>
    <w:rsid w:val="003F256D"/>
    <w:rsid w:val="003F316D"/>
    <w:rsid w:val="003F399A"/>
    <w:rsid w:val="003F3BDA"/>
    <w:rsid w:val="003F3D6B"/>
    <w:rsid w:val="003F4432"/>
    <w:rsid w:val="003F479F"/>
    <w:rsid w:val="003F49C4"/>
    <w:rsid w:val="003F5B83"/>
    <w:rsid w:val="003F5E23"/>
    <w:rsid w:val="003F611B"/>
    <w:rsid w:val="00400341"/>
    <w:rsid w:val="00401F3F"/>
    <w:rsid w:val="00403C9A"/>
    <w:rsid w:val="00404624"/>
    <w:rsid w:val="0040482D"/>
    <w:rsid w:val="0040706A"/>
    <w:rsid w:val="00407385"/>
    <w:rsid w:val="004076AB"/>
    <w:rsid w:val="00410580"/>
    <w:rsid w:val="00410686"/>
    <w:rsid w:val="0041336B"/>
    <w:rsid w:val="00415D9A"/>
    <w:rsid w:val="00416174"/>
    <w:rsid w:val="00420537"/>
    <w:rsid w:val="004218DC"/>
    <w:rsid w:val="0042233D"/>
    <w:rsid w:val="0042461F"/>
    <w:rsid w:val="00424BA7"/>
    <w:rsid w:val="00425848"/>
    <w:rsid w:val="00431E88"/>
    <w:rsid w:val="00432033"/>
    <w:rsid w:val="00432C15"/>
    <w:rsid w:val="00435045"/>
    <w:rsid w:val="004352AD"/>
    <w:rsid w:val="004407BD"/>
    <w:rsid w:val="0044165D"/>
    <w:rsid w:val="00442139"/>
    <w:rsid w:val="004425B3"/>
    <w:rsid w:val="00444664"/>
    <w:rsid w:val="0044477C"/>
    <w:rsid w:val="00446212"/>
    <w:rsid w:val="004462BC"/>
    <w:rsid w:val="00446AE7"/>
    <w:rsid w:val="00447E9D"/>
    <w:rsid w:val="004501A2"/>
    <w:rsid w:val="00450D5F"/>
    <w:rsid w:val="0046077D"/>
    <w:rsid w:val="004611CD"/>
    <w:rsid w:val="0046488C"/>
    <w:rsid w:val="0046646B"/>
    <w:rsid w:val="00467497"/>
    <w:rsid w:val="00470BF0"/>
    <w:rsid w:val="0047121D"/>
    <w:rsid w:val="00471226"/>
    <w:rsid w:val="00472EAE"/>
    <w:rsid w:val="0047308F"/>
    <w:rsid w:val="00474E00"/>
    <w:rsid w:val="0047595D"/>
    <w:rsid w:val="0047645A"/>
    <w:rsid w:val="00480466"/>
    <w:rsid w:val="00480C68"/>
    <w:rsid w:val="00480C8C"/>
    <w:rsid w:val="004818D0"/>
    <w:rsid w:val="00481C46"/>
    <w:rsid w:val="0048234C"/>
    <w:rsid w:val="00482D20"/>
    <w:rsid w:val="00483569"/>
    <w:rsid w:val="00485441"/>
    <w:rsid w:val="0048684B"/>
    <w:rsid w:val="00486B2C"/>
    <w:rsid w:val="00487417"/>
    <w:rsid w:val="00487824"/>
    <w:rsid w:val="00490C81"/>
    <w:rsid w:val="004918A1"/>
    <w:rsid w:val="00492652"/>
    <w:rsid w:val="00492B8C"/>
    <w:rsid w:val="00493ED3"/>
    <w:rsid w:val="004940FF"/>
    <w:rsid w:val="00496B12"/>
    <w:rsid w:val="004977BD"/>
    <w:rsid w:val="0049791D"/>
    <w:rsid w:val="004A0834"/>
    <w:rsid w:val="004A3096"/>
    <w:rsid w:val="004A55A9"/>
    <w:rsid w:val="004A7D28"/>
    <w:rsid w:val="004B0701"/>
    <w:rsid w:val="004B0E9C"/>
    <w:rsid w:val="004B3246"/>
    <w:rsid w:val="004B4464"/>
    <w:rsid w:val="004B6AC0"/>
    <w:rsid w:val="004B7D54"/>
    <w:rsid w:val="004B7E29"/>
    <w:rsid w:val="004C2827"/>
    <w:rsid w:val="004C2BC4"/>
    <w:rsid w:val="004C344A"/>
    <w:rsid w:val="004C39D1"/>
    <w:rsid w:val="004C4C0F"/>
    <w:rsid w:val="004C68DD"/>
    <w:rsid w:val="004C6EEF"/>
    <w:rsid w:val="004C6EF5"/>
    <w:rsid w:val="004D02D2"/>
    <w:rsid w:val="004D1C52"/>
    <w:rsid w:val="004D4E8F"/>
    <w:rsid w:val="004D5FE9"/>
    <w:rsid w:val="004D6290"/>
    <w:rsid w:val="004D7521"/>
    <w:rsid w:val="004D7DCD"/>
    <w:rsid w:val="004E1087"/>
    <w:rsid w:val="004E22A2"/>
    <w:rsid w:val="004E3A0C"/>
    <w:rsid w:val="004E3F10"/>
    <w:rsid w:val="004E47A8"/>
    <w:rsid w:val="004E5426"/>
    <w:rsid w:val="004E5F23"/>
    <w:rsid w:val="004E6491"/>
    <w:rsid w:val="004F0643"/>
    <w:rsid w:val="004F4C33"/>
    <w:rsid w:val="004F6EE3"/>
    <w:rsid w:val="004F7268"/>
    <w:rsid w:val="004F741B"/>
    <w:rsid w:val="00501E42"/>
    <w:rsid w:val="0050276E"/>
    <w:rsid w:val="00503CF7"/>
    <w:rsid w:val="00505E82"/>
    <w:rsid w:val="005107EC"/>
    <w:rsid w:val="0051111D"/>
    <w:rsid w:val="005129A5"/>
    <w:rsid w:val="0051307F"/>
    <w:rsid w:val="00514B30"/>
    <w:rsid w:val="00515548"/>
    <w:rsid w:val="00517539"/>
    <w:rsid w:val="00522374"/>
    <w:rsid w:val="00523354"/>
    <w:rsid w:val="00523AB4"/>
    <w:rsid w:val="00523B67"/>
    <w:rsid w:val="00523B80"/>
    <w:rsid w:val="005265D7"/>
    <w:rsid w:val="005276B7"/>
    <w:rsid w:val="005316FE"/>
    <w:rsid w:val="005336CB"/>
    <w:rsid w:val="005339AF"/>
    <w:rsid w:val="00536E45"/>
    <w:rsid w:val="0053708A"/>
    <w:rsid w:val="005417AD"/>
    <w:rsid w:val="0054244A"/>
    <w:rsid w:val="00542F3E"/>
    <w:rsid w:val="00544BA1"/>
    <w:rsid w:val="005457FB"/>
    <w:rsid w:val="00546FD0"/>
    <w:rsid w:val="0054771C"/>
    <w:rsid w:val="0055024C"/>
    <w:rsid w:val="00550691"/>
    <w:rsid w:val="00553194"/>
    <w:rsid w:val="00553999"/>
    <w:rsid w:val="00560A34"/>
    <w:rsid w:val="00560AAE"/>
    <w:rsid w:val="00560DEE"/>
    <w:rsid w:val="005610A5"/>
    <w:rsid w:val="00563410"/>
    <w:rsid w:val="00563C75"/>
    <w:rsid w:val="00563DB9"/>
    <w:rsid w:val="00564CAC"/>
    <w:rsid w:val="00565782"/>
    <w:rsid w:val="00566020"/>
    <w:rsid w:val="005661E9"/>
    <w:rsid w:val="00566384"/>
    <w:rsid w:val="00567E1A"/>
    <w:rsid w:val="00570D27"/>
    <w:rsid w:val="0057481F"/>
    <w:rsid w:val="00574E08"/>
    <w:rsid w:val="00575D90"/>
    <w:rsid w:val="00576BC0"/>
    <w:rsid w:val="005775CF"/>
    <w:rsid w:val="00580408"/>
    <w:rsid w:val="00580FC6"/>
    <w:rsid w:val="00581437"/>
    <w:rsid w:val="0058175A"/>
    <w:rsid w:val="005826B1"/>
    <w:rsid w:val="00583EA0"/>
    <w:rsid w:val="0058644C"/>
    <w:rsid w:val="005877B4"/>
    <w:rsid w:val="00587D9B"/>
    <w:rsid w:val="005902C0"/>
    <w:rsid w:val="0059068A"/>
    <w:rsid w:val="00590981"/>
    <w:rsid w:val="0059153B"/>
    <w:rsid w:val="00592D49"/>
    <w:rsid w:val="00594713"/>
    <w:rsid w:val="00595A34"/>
    <w:rsid w:val="00596624"/>
    <w:rsid w:val="005A08C9"/>
    <w:rsid w:val="005A1922"/>
    <w:rsid w:val="005A1CE8"/>
    <w:rsid w:val="005A1DDB"/>
    <w:rsid w:val="005A2272"/>
    <w:rsid w:val="005A3043"/>
    <w:rsid w:val="005B02B9"/>
    <w:rsid w:val="005B0B1C"/>
    <w:rsid w:val="005B13C9"/>
    <w:rsid w:val="005B1FB9"/>
    <w:rsid w:val="005B2972"/>
    <w:rsid w:val="005B3861"/>
    <w:rsid w:val="005B39A4"/>
    <w:rsid w:val="005B42B2"/>
    <w:rsid w:val="005B4522"/>
    <w:rsid w:val="005B5359"/>
    <w:rsid w:val="005B634B"/>
    <w:rsid w:val="005B665F"/>
    <w:rsid w:val="005B7C9C"/>
    <w:rsid w:val="005C09DF"/>
    <w:rsid w:val="005C10F6"/>
    <w:rsid w:val="005C169A"/>
    <w:rsid w:val="005C423F"/>
    <w:rsid w:val="005C446D"/>
    <w:rsid w:val="005C46D7"/>
    <w:rsid w:val="005C59B6"/>
    <w:rsid w:val="005C624F"/>
    <w:rsid w:val="005C7F9E"/>
    <w:rsid w:val="005D080E"/>
    <w:rsid w:val="005D10E4"/>
    <w:rsid w:val="005D1BDD"/>
    <w:rsid w:val="005D263C"/>
    <w:rsid w:val="005D2781"/>
    <w:rsid w:val="005D2BF8"/>
    <w:rsid w:val="005D3AA0"/>
    <w:rsid w:val="005D3D66"/>
    <w:rsid w:val="005D665D"/>
    <w:rsid w:val="005E1086"/>
    <w:rsid w:val="005E1BB9"/>
    <w:rsid w:val="005E27AB"/>
    <w:rsid w:val="005E41E4"/>
    <w:rsid w:val="005E6B14"/>
    <w:rsid w:val="005E7C96"/>
    <w:rsid w:val="005E7CC8"/>
    <w:rsid w:val="005E7E1C"/>
    <w:rsid w:val="005F1259"/>
    <w:rsid w:val="005F5C1B"/>
    <w:rsid w:val="005F6707"/>
    <w:rsid w:val="005F6AA9"/>
    <w:rsid w:val="005F7425"/>
    <w:rsid w:val="00601B2D"/>
    <w:rsid w:val="006023A9"/>
    <w:rsid w:val="006036E8"/>
    <w:rsid w:val="0060540F"/>
    <w:rsid w:val="00605761"/>
    <w:rsid w:val="00605BA4"/>
    <w:rsid w:val="00606FAF"/>
    <w:rsid w:val="0060792A"/>
    <w:rsid w:val="006079B3"/>
    <w:rsid w:val="006101E5"/>
    <w:rsid w:val="0061102B"/>
    <w:rsid w:val="0061129C"/>
    <w:rsid w:val="00611D03"/>
    <w:rsid w:val="00611E9D"/>
    <w:rsid w:val="00615B70"/>
    <w:rsid w:val="00616E80"/>
    <w:rsid w:val="00620C31"/>
    <w:rsid w:val="00620F45"/>
    <w:rsid w:val="00620FCA"/>
    <w:rsid w:val="00620FCB"/>
    <w:rsid w:val="006251D0"/>
    <w:rsid w:val="00625863"/>
    <w:rsid w:val="00626818"/>
    <w:rsid w:val="0062720A"/>
    <w:rsid w:val="0062745E"/>
    <w:rsid w:val="006305FB"/>
    <w:rsid w:val="00630862"/>
    <w:rsid w:val="00631C57"/>
    <w:rsid w:val="00631C8D"/>
    <w:rsid w:val="006326BB"/>
    <w:rsid w:val="0063376E"/>
    <w:rsid w:val="00633EA5"/>
    <w:rsid w:val="00636CDB"/>
    <w:rsid w:val="00640E6F"/>
    <w:rsid w:val="00641CC0"/>
    <w:rsid w:val="0064327D"/>
    <w:rsid w:val="0064426D"/>
    <w:rsid w:val="0064578C"/>
    <w:rsid w:val="00647324"/>
    <w:rsid w:val="006512BD"/>
    <w:rsid w:val="00651585"/>
    <w:rsid w:val="00651A03"/>
    <w:rsid w:val="0065323E"/>
    <w:rsid w:val="00653ED2"/>
    <w:rsid w:val="00657B49"/>
    <w:rsid w:val="00657BE9"/>
    <w:rsid w:val="00660154"/>
    <w:rsid w:val="006615CA"/>
    <w:rsid w:val="006632EA"/>
    <w:rsid w:val="006636A6"/>
    <w:rsid w:val="00663D52"/>
    <w:rsid w:val="00664B41"/>
    <w:rsid w:val="00666596"/>
    <w:rsid w:val="00666B1B"/>
    <w:rsid w:val="00670110"/>
    <w:rsid w:val="006702D4"/>
    <w:rsid w:val="006709FE"/>
    <w:rsid w:val="00671FA8"/>
    <w:rsid w:val="006722FE"/>
    <w:rsid w:val="00673B2D"/>
    <w:rsid w:val="00674D49"/>
    <w:rsid w:val="00675868"/>
    <w:rsid w:val="00675987"/>
    <w:rsid w:val="00675FA9"/>
    <w:rsid w:val="0068031A"/>
    <w:rsid w:val="006812B1"/>
    <w:rsid w:val="00681F6D"/>
    <w:rsid w:val="00683019"/>
    <w:rsid w:val="0068593F"/>
    <w:rsid w:val="00685FD2"/>
    <w:rsid w:val="006873ED"/>
    <w:rsid w:val="006903A4"/>
    <w:rsid w:val="00692C40"/>
    <w:rsid w:val="00693B9D"/>
    <w:rsid w:val="00693CAC"/>
    <w:rsid w:val="00694A2D"/>
    <w:rsid w:val="00695EC4"/>
    <w:rsid w:val="006961FF"/>
    <w:rsid w:val="006A059F"/>
    <w:rsid w:val="006A0802"/>
    <w:rsid w:val="006A0C35"/>
    <w:rsid w:val="006A2A41"/>
    <w:rsid w:val="006A3005"/>
    <w:rsid w:val="006A37D2"/>
    <w:rsid w:val="006A3E03"/>
    <w:rsid w:val="006A405E"/>
    <w:rsid w:val="006A4BD8"/>
    <w:rsid w:val="006A6519"/>
    <w:rsid w:val="006A66BA"/>
    <w:rsid w:val="006A703A"/>
    <w:rsid w:val="006A7F0D"/>
    <w:rsid w:val="006A7F4E"/>
    <w:rsid w:val="006B0A3F"/>
    <w:rsid w:val="006B24BB"/>
    <w:rsid w:val="006B2944"/>
    <w:rsid w:val="006B4A48"/>
    <w:rsid w:val="006B6418"/>
    <w:rsid w:val="006B644F"/>
    <w:rsid w:val="006B65C0"/>
    <w:rsid w:val="006C0E47"/>
    <w:rsid w:val="006C1049"/>
    <w:rsid w:val="006C4BE4"/>
    <w:rsid w:val="006C53EE"/>
    <w:rsid w:val="006C5758"/>
    <w:rsid w:val="006D31E1"/>
    <w:rsid w:val="006D40E0"/>
    <w:rsid w:val="006D6375"/>
    <w:rsid w:val="006D762C"/>
    <w:rsid w:val="006E13E5"/>
    <w:rsid w:val="006E15D1"/>
    <w:rsid w:val="006E1CB1"/>
    <w:rsid w:val="006E200C"/>
    <w:rsid w:val="006E35EC"/>
    <w:rsid w:val="006E3F32"/>
    <w:rsid w:val="006E42BE"/>
    <w:rsid w:val="006E6ABD"/>
    <w:rsid w:val="006E7110"/>
    <w:rsid w:val="006F0DBA"/>
    <w:rsid w:val="006F15C9"/>
    <w:rsid w:val="006F2B1A"/>
    <w:rsid w:val="006F2B51"/>
    <w:rsid w:val="006F2ED1"/>
    <w:rsid w:val="006F3658"/>
    <w:rsid w:val="006F4255"/>
    <w:rsid w:val="006F578B"/>
    <w:rsid w:val="006F5C3E"/>
    <w:rsid w:val="006F5CF5"/>
    <w:rsid w:val="006F7948"/>
    <w:rsid w:val="00702A2C"/>
    <w:rsid w:val="007054AA"/>
    <w:rsid w:val="00705CD9"/>
    <w:rsid w:val="00705E13"/>
    <w:rsid w:val="007066A6"/>
    <w:rsid w:val="007109E5"/>
    <w:rsid w:val="00711849"/>
    <w:rsid w:val="0071314F"/>
    <w:rsid w:val="00714647"/>
    <w:rsid w:val="00716DF5"/>
    <w:rsid w:val="007173E8"/>
    <w:rsid w:val="0071759D"/>
    <w:rsid w:val="00720CED"/>
    <w:rsid w:val="00721139"/>
    <w:rsid w:val="0072430C"/>
    <w:rsid w:val="00726A86"/>
    <w:rsid w:val="007300F7"/>
    <w:rsid w:val="00731869"/>
    <w:rsid w:val="007322B7"/>
    <w:rsid w:val="00733861"/>
    <w:rsid w:val="00734DBA"/>
    <w:rsid w:val="0073668C"/>
    <w:rsid w:val="00737DE0"/>
    <w:rsid w:val="00737E18"/>
    <w:rsid w:val="00744162"/>
    <w:rsid w:val="0074536F"/>
    <w:rsid w:val="007459D4"/>
    <w:rsid w:val="00746799"/>
    <w:rsid w:val="007529AE"/>
    <w:rsid w:val="007537D1"/>
    <w:rsid w:val="0075392B"/>
    <w:rsid w:val="0075435F"/>
    <w:rsid w:val="00754CFB"/>
    <w:rsid w:val="0075568E"/>
    <w:rsid w:val="00757559"/>
    <w:rsid w:val="00760D00"/>
    <w:rsid w:val="007613C1"/>
    <w:rsid w:val="00761B1E"/>
    <w:rsid w:val="00761CE6"/>
    <w:rsid w:val="00762182"/>
    <w:rsid w:val="007641FE"/>
    <w:rsid w:val="00765132"/>
    <w:rsid w:val="00765188"/>
    <w:rsid w:val="00766206"/>
    <w:rsid w:val="007700B3"/>
    <w:rsid w:val="00770120"/>
    <w:rsid w:val="007704A5"/>
    <w:rsid w:val="00771047"/>
    <w:rsid w:val="00771D7E"/>
    <w:rsid w:val="00772C3D"/>
    <w:rsid w:val="00772DCE"/>
    <w:rsid w:val="007736D1"/>
    <w:rsid w:val="00774093"/>
    <w:rsid w:val="007741E1"/>
    <w:rsid w:val="007750A5"/>
    <w:rsid w:val="00777891"/>
    <w:rsid w:val="00777A06"/>
    <w:rsid w:val="00780269"/>
    <w:rsid w:val="007807F9"/>
    <w:rsid w:val="00781891"/>
    <w:rsid w:val="007821FF"/>
    <w:rsid w:val="00782378"/>
    <w:rsid w:val="00782A15"/>
    <w:rsid w:val="00782C86"/>
    <w:rsid w:val="00782F3E"/>
    <w:rsid w:val="007837C9"/>
    <w:rsid w:val="00783EF3"/>
    <w:rsid w:val="00784010"/>
    <w:rsid w:val="00784900"/>
    <w:rsid w:val="007859F6"/>
    <w:rsid w:val="00790595"/>
    <w:rsid w:val="0079146E"/>
    <w:rsid w:val="0079286D"/>
    <w:rsid w:val="00793194"/>
    <w:rsid w:val="00794C56"/>
    <w:rsid w:val="007956FA"/>
    <w:rsid w:val="00796942"/>
    <w:rsid w:val="007978CA"/>
    <w:rsid w:val="00797A5F"/>
    <w:rsid w:val="007A0154"/>
    <w:rsid w:val="007A05F8"/>
    <w:rsid w:val="007A15A7"/>
    <w:rsid w:val="007A23D0"/>
    <w:rsid w:val="007A2569"/>
    <w:rsid w:val="007A380D"/>
    <w:rsid w:val="007A49EB"/>
    <w:rsid w:val="007A6ACE"/>
    <w:rsid w:val="007B01E3"/>
    <w:rsid w:val="007B0370"/>
    <w:rsid w:val="007B216A"/>
    <w:rsid w:val="007B246F"/>
    <w:rsid w:val="007B490E"/>
    <w:rsid w:val="007B65D2"/>
    <w:rsid w:val="007B711C"/>
    <w:rsid w:val="007C15DC"/>
    <w:rsid w:val="007C3DCE"/>
    <w:rsid w:val="007C4638"/>
    <w:rsid w:val="007C4F01"/>
    <w:rsid w:val="007C582E"/>
    <w:rsid w:val="007D0894"/>
    <w:rsid w:val="007D163F"/>
    <w:rsid w:val="007D6889"/>
    <w:rsid w:val="007D6AD0"/>
    <w:rsid w:val="007D7C80"/>
    <w:rsid w:val="007D7F76"/>
    <w:rsid w:val="007E0294"/>
    <w:rsid w:val="007E047B"/>
    <w:rsid w:val="007E048A"/>
    <w:rsid w:val="007E1291"/>
    <w:rsid w:val="007E701B"/>
    <w:rsid w:val="007F0476"/>
    <w:rsid w:val="007F1BA2"/>
    <w:rsid w:val="007F4331"/>
    <w:rsid w:val="007F5B43"/>
    <w:rsid w:val="007F617B"/>
    <w:rsid w:val="007F6411"/>
    <w:rsid w:val="007F70D4"/>
    <w:rsid w:val="007F7C78"/>
    <w:rsid w:val="008004C5"/>
    <w:rsid w:val="00802434"/>
    <w:rsid w:val="00805144"/>
    <w:rsid w:val="008064B3"/>
    <w:rsid w:val="00806D86"/>
    <w:rsid w:val="00807515"/>
    <w:rsid w:val="0080767A"/>
    <w:rsid w:val="00807718"/>
    <w:rsid w:val="00810F6A"/>
    <w:rsid w:val="008129B9"/>
    <w:rsid w:val="00814197"/>
    <w:rsid w:val="008159B3"/>
    <w:rsid w:val="00815DED"/>
    <w:rsid w:val="00821174"/>
    <w:rsid w:val="00824357"/>
    <w:rsid w:val="008245A8"/>
    <w:rsid w:val="0082467F"/>
    <w:rsid w:val="00826782"/>
    <w:rsid w:val="00827602"/>
    <w:rsid w:val="00830D50"/>
    <w:rsid w:val="0083237B"/>
    <w:rsid w:val="00832E3C"/>
    <w:rsid w:val="00833051"/>
    <w:rsid w:val="008343AE"/>
    <w:rsid w:val="0083532B"/>
    <w:rsid w:val="00835630"/>
    <w:rsid w:val="00840779"/>
    <w:rsid w:val="00840803"/>
    <w:rsid w:val="008410CB"/>
    <w:rsid w:val="0084178F"/>
    <w:rsid w:val="00841857"/>
    <w:rsid w:val="00843E7B"/>
    <w:rsid w:val="008443C3"/>
    <w:rsid w:val="00845E8E"/>
    <w:rsid w:val="008462B2"/>
    <w:rsid w:val="00846E03"/>
    <w:rsid w:val="00847D83"/>
    <w:rsid w:val="00850773"/>
    <w:rsid w:val="008509D0"/>
    <w:rsid w:val="0085128F"/>
    <w:rsid w:val="008522B4"/>
    <w:rsid w:val="00854124"/>
    <w:rsid w:val="008549DD"/>
    <w:rsid w:val="00854EFC"/>
    <w:rsid w:val="00855A14"/>
    <w:rsid w:val="00855AA8"/>
    <w:rsid w:val="00860331"/>
    <w:rsid w:val="00861066"/>
    <w:rsid w:val="008619A7"/>
    <w:rsid w:val="008626E8"/>
    <w:rsid w:val="00864C13"/>
    <w:rsid w:val="00865B53"/>
    <w:rsid w:val="008661CB"/>
    <w:rsid w:val="008665BB"/>
    <w:rsid w:val="00866901"/>
    <w:rsid w:val="00866BDC"/>
    <w:rsid w:val="0086771B"/>
    <w:rsid w:val="0087198A"/>
    <w:rsid w:val="00872325"/>
    <w:rsid w:val="008808A3"/>
    <w:rsid w:val="00880A57"/>
    <w:rsid w:val="00880F89"/>
    <w:rsid w:val="008837CC"/>
    <w:rsid w:val="008842AB"/>
    <w:rsid w:val="00884332"/>
    <w:rsid w:val="0088503F"/>
    <w:rsid w:val="00885311"/>
    <w:rsid w:val="0088752E"/>
    <w:rsid w:val="008905B3"/>
    <w:rsid w:val="00891E2A"/>
    <w:rsid w:val="00891FA0"/>
    <w:rsid w:val="00892120"/>
    <w:rsid w:val="008927F2"/>
    <w:rsid w:val="0089373E"/>
    <w:rsid w:val="0089376C"/>
    <w:rsid w:val="00893E8E"/>
    <w:rsid w:val="00894F5F"/>
    <w:rsid w:val="00896D10"/>
    <w:rsid w:val="008976DA"/>
    <w:rsid w:val="00897DA9"/>
    <w:rsid w:val="008A0A14"/>
    <w:rsid w:val="008A17E6"/>
    <w:rsid w:val="008A1DB7"/>
    <w:rsid w:val="008A2D06"/>
    <w:rsid w:val="008A5116"/>
    <w:rsid w:val="008A5D6D"/>
    <w:rsid w:val="008A615D"/>
    <w:rsid w:val="008A6483"/>
    <w:rsid w:val="008B1DFB"/>
    <w:rsid w:val="008B355A"/>
    <w:rsid w:val="008B4468"/>
    <w:rsid w:val="008B458D"/>
    <w:rsid w:val="008B45AE"/>
    <w:rsid w:val="008B7CCA"/>
    <w:rsid w:val="008C03FC"/>
    <w:rsid w:val="008C1061"/>
    <w:rsid w:val="008C1184"/>
    <w:rsid w:val="008C1282"/>
    <w:rsid w:val="008C378C"/>
    <w:rsid w:val="008C56D1"/>
    <w:rsid w:val="008C6A29"/>
    <w:rsid w:val="008C6A8C"/>
    <w:rsid w:val="008C6EA6"/>
    <w:rsid w:val="008C748F"/>
    <w:rsid w:val="008D0668"/>
    <w:rsid w:val="008D0D46"/>
    <w:rsid w:val="008D0E77"/>
    <w:rsid w:val="008D14D9"/>
    <w:rsid w:val="008D39E7"/>
    <w:rsid w:val="008D42AF"/>
    <w:rsid w:val="008D4C99"/>
    <w:rsid w:val="008D50A1"/>
    <w:rsid w:val="008E0D4E"/>
    <w:rsid w:val="008E0F5A"/>
    <w:rsid w:val="008E39A8"/>
    <w:rsid w:val="008E3FC8"/>
    <w:rsid w:val="008E5714"/>
    <w:rsid w:val="008E6508"/>
    <w:rsid w:val="008F057A"/>
    <w:rsid w:val="008F05D5"/>
    <w:rsid w:val="008F14EB"/>
    <w:rsid w:val="008F22EB"/>
    <w:rsid w:val="008F516E"/>
    <w:rsid w:val="008F7523"/>
    <w:rsid w:val="00902663"/>
    <w:rsid w:val="00902A73"/>
    <w:rsid w:val="00904596"/>
    <w:rsid w:val="00904F5F"/>
    <w:rsid w:val="00905790"/>
    <w:rsid w:val="00905C2E"/>
    <w:rsid w:val="009120BA"/>
    <w:rsid w:val="00913A0F"/>
    <w:rsid w:val="00914267"/>
    <w:rsid w:val="00916A50"/>
    <w:rsid w:val="00916F34"/>
    <w:rsid w:val="009170AF"/>
    <w:rsid w:val="00923592"/>
    <w:rsid w:val="00925CA5"/>
    <w:rsid w:val="00926756"/>
    <w:rsid w:val="009269DD"/>
    <w:rsid w:val="00927398"/>
    <w:rsid w:val="00931548"/>
    <w:rsid w:val="0093158C"/>
    <w:rsid w:val="00931EAB"/>
    <w:rsid w:val="00934A76"/>
    <w:rsid w:val="00935383"/>
    <w:rsid w:val="00940699"/>
    <w:rsid w:val="00940DB5"/>
    <w:rsid w:val="0094122F"/>
    <w:rsid w:val="00943B73"/>
    <w:rsid w:val="00944145"/>
    <w:rsid w:val="0094484A"/>
    <w:rsid w:val="009467EC"/>
    <w:rsid w:val="009478B3"/>
    <w:rsid w:val="00947975"/>
    <w:rsid w:val="00947FF4"/>
    <w:rsid w:val="00950F57"/>
    <w:rsid w:val="00951F00"/>
    <w:rsid w:val="0095269D"/>
    <w:rsid w:val="009541DB"/>
    <w:rsid w:val="00954F55"/>
    <w:rsid w:val="009560CB"/>
    <w:rsid w:val="009571A0"/>
    <w:rsid w:val="0095744B"/>
    <w:rsid w:val="00957C89"/>
    <w:rsid w:val="00957FE0"/>
    <w:rsid w:val="009609FC"/>
    <w:rsid w:val="00961454"/>
    <w:rsid w:val="0096244F"/>
    <w:rsid w:val="009635AD"/>
    <w:rsid w:val="009636FC"/>
    <w:rsid w:val="009641D7"/>
    <w:rsid w:val="00964C9C"/>
    <w:rsid w:val="009669E5"/>
    <w:rsid w:val="00966BD1"/>
    <w:rsid w:val="00967832"/>
    <w:rsid w:val="00967937"/>
    <w:rsid w:val="009708EF"/>
    <w:rsid w:val="00972A21"/>
    <w:rsid w:val="00972A74"/>
    <w:rsid w:val="009731E0"/>
    <w:rsid w:val="00975164"/>
    <w:rsid w:val="009751B0"/>
    <w:rsid w:val="009753D7"/>
    <w:rsid w:val="0097601D"/>
    <w:rsid w:val="009763F3"/>
    <w:rsid w:val="00977728"/>
    <w:rsid w:val="0097787E"/>
    <w:rsid w:val="0098218E"/>
    <w:rsid w:val="0098269F"/>
    <w:rsid w:val="00983829"/>
    <w:rsid w:val="00984DB4"/>
    <w:rsid w:val="00984F5F"/>
    <w:rsid w:val="00985B91"/>
    <w:rsid w:val="009865F9"/>
    <w:rsid w:val="00990066"/>
    <w:rsid w:val="0099598F"/>
    <w:rsid w:val="00996860"/>
    <w:rsid w:val="00996CDF"/>
    <w:rsid w:val="009972D6"/>
    <w:rsid w:val="00997FF0"/>
    <w:rsid w:val="009A07D9"/>
    <w:rsid w:val="009A1613"/>
    <w:rsid w:val="009A17D7"/>
    <w:rsid w:val="009A1C36"/>
    <w:rsid w:val="009A1D73"/>
    <w:rsid w:val="009A4EE3"/>
    <w:rsid w:val="009A5FBA"/>
    <w:rsid w:val="009A7812"/>
    <w:rsid w:val="009B00ED"/>
    <w:rsid w:val="009B07EA"/>
    <w:rsid w:val="009B2097"/>
    <w:rsid w:val="009B2978"/>
    <w:rsid w:val="009B4571"/>
    <w:rsid w:val="009B61C4"/>
    <w:rsid w:val="009C0855"/>
    <w:rsid w:val="009C0E1C"/>
    <w:rsid w:val="009C1C44"/>
    <w:rsid w:val="009C2082"/>
    <w:rsid w:val="009C2478"/>
    <w:rsid w:val="009C5063"/>
    <w:rsid w:val="009C5B9C"/>
    <w:rsid w:val="009D3DBF"/>
    <w:rsid w:val="009D4C04"/>
    <w:rsid w:val="009D6B4C"/>
    <w:rsid w:val="009D6D5A"/>
    <w:rsid w:val="009D763D"/>
    <w:rsid w:val="009D77C0"/>
    <w:rsid w:val="009E251A"/>
    <w:rsid w:val="009E2970"/>
    <w:rsid w:val="009E3E6B"/>
    <w:rsid w:val="009E3F44"/>
    <w:rsid w:val="009E4052"/>
    <w:rsid w:val="009E4D68"/>
    <w:rsid w:val="009E6AA0"/>
    <w:rsid w:val="009F0509"/>
    <w:rsid w:val="009F0BC6"/>
    <w:rsid w:val="009F0C1C"/>
    <w:rsid w:val="009F1828"/>
    <w:rsid w:val="009F2C4A"/>
    <w:rsid w:val="009F5A14"/>
    <w:rsid w:val="00A002C3"/>
    <w:rsid w:val="00A0170A"/>
    <w:rsid w:val="00A02E46"/>
    <w:rsid w:val="00A03ACC"/>
    <w:rsid w:val="00A0472D"/>
    <w:rsid w:val="00A11F8F"/>
    <w:rsid w:val="00A12EFA"/>
    <w:rsid w:val="00A136D6"/>
    <w:rsid w:val="00A14F6A"/>
    <w:rsid w:val="00A16479"/>
    <w:rsid w:val="00A21892"/>
    <w:rsid w:val="00A22D83"/>
    <w:rsid w:val="00A236FF"/>
    <w:rsid w:val="00A24CC3"/>
    <w:rsid w:val="00A24CD4"/>
    <w:rsid w:val="00A25E61"/>
    <w:rsid w:val="00A27FB0"/>
    <w:rsid w:val="00A30120"/>
    <w:rsid w:val="00A32C88"/>
    <w:rsid w:val="00A34EF3"/>
    <w:rsid w:val="00A3530B"/>
    <w:rsid w:val="00A3588D"/>
    <w:rsid w:val="00A35DDD"/>
    <w:rsid w:val="00A37F8C"/>
    <w:rsid w:val="00A4036C"/>
    <w:rsid w:val="00A41048"/>
    <w:rsid w:val="00A42459"/>
    <w:rsid w:val="00A42E29"/>
    <w:rsid w:val="00A450D1"/>
    <w:rsid w:val="00A460F6"/>
    <w:rsid w:val="00A50A6D"/>
    <w:rsid w:val="00A52F95"/>
    <w:rsid w:val="00A53A6B"/>
    <w:rsid w:val="00A560D3"/>
    <w:rsid w:val="00A62700"/>
    <w:rsid w:val="00A62720"/>
    <w:rsid w:val="00A6702F"/>
    <w:rsid w:val="00A70DF2"/>
    <w:rsid w:val="00A71B39"/>
    <w:rsid w:val="00A7401F"/>
    <w:rsid w:val="00A741C9"/>
    <w:rsid w:val="00A7499F"/>
    <w:rsid w:val="00A75A1D"/>
    <w:rsid w:val="00A765E5"/>
    <w:rsid w:val="00A76D14"/>
    <w:rsid w:val="00A77159"/>
    <w:rsid w:val="00A812A3"/>
    <w:rsid w:val="00A8223F"/>
    <w:rsid w:val="00A822E5"/>
    <w:rsid w:val="00A83A02"/>
    <w:rsid w:val="00A84760"/>
    <w:rsid w:val="00A84C86"/>
    <w:rsid w:val="00A86EA1"/>
    <w:rsid w:val="00A8703B"/>
    <w:rsid w:val="00A8711E"/>
    <w:rsid w:val="00A93381"/>
    <w:rsid w:val="00A9375C"/>
    <w:rsid w:val="00A959E3"/>
    <w:rsid w:val="00A9700B"/>
    <w:rsid w:val="00A973D8"/>
    <w:rsid w:val="00AA0045"/>
    <w:rsid w:val="00AA172C"/>
    <w:rsid w:val="00AA2CED"/>
    <w:rsid w:val="00AA4ABC"/>
    <w:rsid w:val="00AA5963"/>
    <w:rsid w:val="00AA70BB"/>
    <w:rsid w:val="00AB1EB8"/>
    <w:rsid w:val="00AB21F9"/>
    <w:rsid w:val="00AB311D"/>
    <w:rsid w:val="00AB31AC"/>
    <w:rsid w:val="00AB6BA0"/>
    <w:rsid w:val="00AB6C2B"/>
    <w:rsid w:val="00AB6CB7"/>
    <w:rsid w:val="00AB77F6"/>
    <w:rsid w:val="00AC2801"/>
    <w:rsid w:val="00AC2FAD"/>
    <w:rsid w:val="00AC4FE3"/>
    <w:rsid w:val="00AC5F97"/>
    <w:rsid w:val="00AC6A40"/>
    <w:rsid w:val="00AC6BBD"/>
    <w:rsid w:val="00AC7139"/>
    <w:rsid w:val="00AD0256"/>
    <w:rsid w:val="00AD20B6"/>
    <w:rsid w:val="00AD2A4F"/>
    <w:rsid w:val="00AD310B"/>
    <w:rsid w:val="00AD353A"/>
    <w:rsid w:val="00AE096C"/>
    <w:rsid w:val="00AE139E"/>
    <w:rsid w:val="00AE1488"/>
    <w:rsid w:val="00AE327D"/>
    <w:rsid w:val="00AE333F"/>
    <w:rsid w:val="00AE3F47"/>
    <w:rsid w:val="00AE5D3D"/>
    <w:rsid w:val="00AE62E7"/>
    <w:rsid w:val="00AE6F80"/>
    <w:rsid w:val="00AE7089"/>
    <w:rsid w:val="00AE77A2"/>
    <w:rsid w:val="00AF0357"/>
    <w:rsid w:val="00AF0887"/>
    <w:rsid w:val="00AF4E04"/>
    <w:rsid w:val="00AF74F1"/>
    <w:rsid w:val="00B01673"/>
    <w:rsid w:val="00B0255A"/>
    <w:rsid w:val="00B02A4A"/>
    <w:rsid w:val="00B1068E"/>
    <w:rsid w:val="00B134B1"/>
    <w:rsid w:val="00B13A10"/>
    <w:rsid w:val="00B13AEA"/>
    <w:rsid w:val="00B15595"/>
    <w:rsid w:val="00B16553"/>
    <w:rsid w:val="00B21549"/>
    <w:rsid w:val="00B24AB5"/>
    <w:rsid w:val="00B26420"/>
    <w:rsid w:val="00B311D9"/>
    <w:rsid w:val="00B3195C"/>
    <w:rsid w:val="00B31DB4"/>
    <w:rsid w:val="00B32C6C"/>
    <w:rsid w:val="00B338CB"/>
    <w:rsid w:val="00B340A9"/>
    <w:rsid w:val="00B34C12"/>
    <w:rsid w:val="00B366C8"/>
    <w:rsid w:val="00B37263"/>
    <w:rsid w:val="00B42EB3"/>
    <w:rsid w:val="00B43227"/>
    <w:rsid w:val="00B46342"/>
    <w:rsid w:val="00B47B9D"/>
    <w:rsid w:val="00B5205A"/>
    <w:rsid w:val="00B523D3"/>
    <w:rsid w:val="00B5556E"/>
    <w:rsid w:val="00B561F8"/>
    <w:rsid w:val="00B56202"/>
    <w:rsid w:val="00B567E7"/>
    <w:rsid w:val="00B600DD"/>
    <w:rsid w:val="00B6139B"/>
    <w:rsid w:val="00B61417"/>
    <w:rsid w:val="00B625B0"/>
    <w:rsid w:val="00B6724C"/>
    <w:rsid w:val="00B707C0"/>
    <w:rsid w:val="00B73EE4"/>
    <w:rsid w:val="00B74E76"/>
    <w:rsid w:val="00B752FD"/>
    <w:rsid w:val="00B8032A"/>
    <w:rsid w:val="00B80974"/>
    <w:rsid w:val="00B80EBA"/>
    <w:rsid w:val="00B8452B"/>
    <w:rsid w:val="00B845D3"/>
    <w:rsid w:val="00B84AA6"/>
    <w:rsid w:val="00B85035"/>
    <w:rsid w:val="00B861AF"/>
    <w:rsid w:val="00B86BFA"/>
    <w:rsid w:val="00B87424"/>
    <w:rsid w:val="00B90185"/>
    <w:rsid w:val="00B90AA3"/>
    <w:rsid w:val="00B929D3"/>
    <w:rsid w:val="00B93365"/>
    <w:rsid w:val="00B941E1"/>
    <w:rsid w:val="00B95410"/>
    <w:rsid w:val="00B966D5"/>
    <w:rsid w:val="00B97139"/>
    <w:rsid w:val="00B97F6E"/>
    <w:rsid w:val="00BA1139"/>
    <w:rsid w:val="00BA1BED"/>
    <w:rsid w:val="00BA1DE6"/>
    <w:rsid w:val="00BA24ED"/>
    <w:rsid w:val="00BA3311"/>
    <w:rsid w:val="00BA36EA"/>
    <w:rsid w:val="00BA4737"/>
    <w:rsid w:val="00BA5783"/>
    <w:rsid w:val="00BA5C20"/>
    <w:rsid w:val="00BA66E2"/>
    <w:rsid w:val="00BA6AFD"/>
    <w:rsid w:val="00BB1346"/>
    <w:rsid w:val="00BB22E5"/>
    <w:rsid w:val="00BB3154"/>
    <w:rsid w:val="00BB3265"/>
    <w:rsid w:val="00BB4C99"/>
    <w:rsid w:val="00BB4D0F"/>
    <w:rsid w:val="00BB5002"/>
    <w:rsid w:val="00BB57CB"/>
    <w:rsid w:val="00BB67C0"/>
    <w:rsid w:val="00BC1A67"/>
    <w:rsid w:val="00BC23CF"/>
    <w:rsid w:val="00BC29D1"/>
    <w:rsid w:val="00BC2F52"/>
    <w:rsid w:val="00BC2FB2"/>
    <w:rsid w:val="00BC3A1D"/>
    <w:rsid w:val="00BC3D93"/>
    <w:rsid w:val="00BC3DA2"/>
    <w:rsid w:val="00BC4CA6"/>
    <w:rsid w:val="00BC73E7"/>
    <w:rsid w:val="00BD014B"/>
    <w:rsid w:val="00BD02E7"/>
    <w:rsid w:val="00BD0520"/>
    <w:rsid w:val="00BD07A8"/>
    <w:rsid w:val="00BD11B7"/>
    <w:rsid w:val="00BD5E0D"/>
    <w:rsid w:val="00BD74F7"/>
    <w:rsid w:val="00BD7C52"/>
    <w:rsid w:val="00BE095B"/>
    <w:rsid w:val="00BE0D05"/>
    <w:rsid w:val="00BE5431"/>
    <w:rsid w:val="00BE6083"/>
    <w:rsid w:val="00BE63AB"/>
    <w:rsid w:val="00BE6A74"/>
    <w:rsid w:val="00BE6EFF"/>
    <w:rsid w:val="00BF011D"/>
    <w:rsid w:val="00BF2A6A"/>
    <w:rsid w:val="00BF3DCC"/>
    <w:rsid w:val="00BF52D6"/>
    <w:rsid w:val="00BF6071"/>
    <w:rsid w:val="00BF6F66"/>
    <w:rsid w:val="00C012A2"/>
    <w:rsid w:val="00C01B47"/>
    <w:rsid w:val="00C02CA5"/>
    <w:rsid w:val="00C03161"/>
    <w:rsid w:val="00C04CE1"/>
    <w:rsid w:val="00C05117"/>
    <w:rsid w:val="00C0551A"/>
    <w:rsid w:val="00C10357"/>
    <w:rsid w:val="00C11212"/>
    <w:rsid w:val="00C1134D"/>
    <w:rsid w:val="00C11CCC"/>
    <w:rsid w:val="00C1267B"/>
    <w:rsid w:val="00C12D8B"/>
    <w:rsid w:val="00C14975"/>
    <w:rsid w:val="00C14B8D"/>
    <w:rsid w:val="00C153DA"/>
    <w:rsid w:val="00C15886"/>
    <w:rsid w:val="00C16754"/>
    <w:rsid w:val="00C2012D"/>
    <w:rsid w:val="00C21CCB"/>
    <w:rsid w:val="00C23D60"/>
    <w:rsid w:val="00C25169"/>
    <w:rsid w:val="00C25CE7"/>
    <w:rsid w:val="00C278DC"/>
    <w:rsid w:val="00C30936"/>
    <w:rsid w:val="00C358B5"/>
    <w:rsid w:val="00C36A54"/>
    <w:rsid w:val="00C36B1E"/>
    <w:rsid w:val="00C36D61"/>
    <w:rsid w:val="00C37042"/>
    <w:rsid w:val="00C50018"/>
    <w:rsid w:val="00C5055E"/>
    <w:rsid w:val="00C50880"/>
    <w:rsid w:val="00C509A2"/>
    <w:rsid w:val="00C51AD9"/>
    <w:rsid w:val="00C52D77"/>
    <w:rsid w:val="00C5404C"/>
    <w:rsid w:val="00C542D6"/>
    <w:rsid w:val="00C546E6"/>
    <w:rsid w:val="00C54B50"/>
    <w:rsid w:val="00C56558"/>
    <w:rsid w:val="00C56D81"/>
    <w:rsid w:val="00C5750E"/>
    <w:rsid w:val="00C57B3E"/>
    <w:rsid w:val="00C60561"/>
    <w:rsid w:val="00C61223"/>
    <w:rsid w:val="00C61A60"/>
    <w:rsid w:val="00C62115"/>
    <w:rsid w:val="00C65411"/>
    <w:rsid w:val="00C65580"/>
    <w:rsid w:val="00C65D2D"/>
    <w:rsid w:val="00C67AF8"/>
    <w:rsid w:val="00C7226E"/>
    <w:rsid w:val="00C72605"/>
    <w:rsid w:val="00C72699"/>
    <w:rsid w:val="00C73269"/>
    <w:rsid w:val="00C73B5D"/>
    <w:rsid w:val="00C744B1"/>
    <w:rsid w:val="00C76A84"/>
    <w:rsid w:val="00C8453B"/>
    <w:rsid w:val="00C85875"/>
    <w:rsid w:val="00C878F4"/>
    <w:rsid w:val="00C87BB4"/>
    <w:rsid w:val="00C902CA"/>
    <w:rsid w:val="00C91730"/>
    <w:rsid w:val="00C947B3"/>
    <w:rsid w:val="00C9580D"/>
    <w:rsid w:val="00C95950"/>
    <w:rsid w:val="00C9673E"/>
    <w:rsid w:val="00C9753F"/>
    <w:rsid w:val="00CA016B"/>
    <w:rsid w:val="00CA06DE"/>
    <w:rsid w:val="00CA0FDD"/>
    <w:rsid w:val="00CA14DC"/>
    <w:rsid w:val="00CA19FE"/>
    <w:rsid w:val="00CA2C9E"/>
    <w:rsid w:val="00CA3C4F"/>
    <w:rsid w:val="00CA3E8A"/>
    <w:rsid w:val="00CA41FD"/>
    <w:rsid w:val="00CA5A3F"/>
    <w:rsid w:val="00CB22F0"/>
    <w:rsid w:val="00CB273F"/>
    <w:rsid w:val="00CB4604"/>
    <w:rsid w:val="00CB4F10"/>
    <w:rsid w:val="00CB68BE"/>
    <w:rsid w:val="00CC2C81"/>
    <w:rsid w:val="00CC5C1D"/>
    <w:rsid w:val="00CC6442"/>
    <w:rsid w:val="00CC65FD"/>
    <w:rsid w:val="00CC7B13"/>
    <w:rsid w:val="00CD0B20"/>
    <w:rsid w:val="00CD0F84"/>
    <w:rsid w:val="00CD131B"/>
    <w:rsid w:val="00CD1EB6"/>
    <w:rsid w:val="00CD2B20"/>
    <w:rsid w:val="00CD382D"/>
    <w:rsid w:val="00CD5389"/>
    <w:rsid w:val="00CD553A"/>
    <w:rsid w:val="00CD6D4D"/>
    <w:rsid w:val="00CD75F3"/>
    <w:rsid w:val="00CE01E4"/>
    <w:rsid w:val="00CE4064"/>
    <w:rsid w:val="00CE6052"/>
    <w:rsid w:val="00CF1689"/>
    <w:rsid w:val="00CF19F7"/>
    <w:rsid w:val="00CF233C"/>
    <w:rsid w:val="00CF363A"/>
    <w:rsid w:val="00CF3B56"/>
    <w:rsid w:val="00CF4248"/>
    <w:rsid w:val="00CF675F"/>
    <w:rsid w:val="00CF7917"/>
    <w:rsid w:val="00D0075F"/>
    <w:rsid w:val="00D039EA"/>
    <w:rsid w:val="00D041A4"/>
    <w:rsid w:val="00D04212"/>
    <w:rsid w:val="00D06A93"/>
    <w:rsid w:val="00D06E42"/>
    <w:rsid w:val="00D07C55"/>
    <w:rsid w:val="00D107DD"/>
    <w:rsid w:val="00D12948"/>
    <w:rsid w:val="00D13D8C"/>
    <w:rsid w:val="00D1504F"/>
    <w:rsid w:val="00D1730D"/>
    <w:rsid w:val="00D22859"/>
    <w:rsid w:val="00D252E4"/>
    <w:rsid w:val="00D301DF"/>
    <w:rsid w:val="00D31F1A"/>
    <w:rsid w:val="00D33FC9"/>
    <w:rsid w:val="00D35186"/>
    <w:rsid w:val="00D357F9"/>
    <w:rsid w:val="00D35F8D"/>
    <w:rsid w:val="00D36535"/>
    <w:rsid w:val="00D36EDB"/>
    <w:rsid w:val="00D40E84"/>
    <w:rsid w:val="00D42B82"/>
    <w:rsid w:val="00D43636"/>
    <w:rsid w:val="00D43B2D"/>
    <w:rsid w:val="00D44AFA"/>
    <w:rsid w:val="00D45423"/>
    <w:rsid w:val="00D52E28"/>
    <w:rsid w:val="00D54A78"/>
    <w:rsid w:val="00D550CB"/>
    <w:rsid w:val="00D557AB"/>
    <w:rsid w:val="00D634A1"/>
    <w:rsid w:val="00D63E7C"/>
    <w:rsid w:val="00D66C43"/>
    <w:rsid w:val="00D673E9"/>
    <w:rsid w:val="00D67D42"/>
    <w:rsid w:val="00D70F62"/>
    <w:rsid w:val="00D73442"/>
    <w:rsid w:val="00D7371B"/>
    <w:rsid w:val="00D74474"/>
    <w:rsid w:val="00D75CAD"/>
    <w:rsid w:val="00D776FD"/>
    <w:rsid w:val="00D80302"/>
    <w:rsid w:val="00D8439F"/>
    <w:rsid w:val="00D848B5"/>
    <w:rsid w:val="00D872FB"/>
    <w:rsid w:val="00D8732A"/>
    <w:rsid w:val="00D87A41"/>
    <w:rsid w:val="00D9147B"/>
    <w:rsid w:val="00D91D04"/>
    <w:rsid w:val="00D91EEE"/>
    <w:rsid w:val="00D95230"/>
    <w:rsid w:val="00DA1245"/>
    <w:rsid w:val="00DA1F32"/>
    <w:rsid w:val="00DA23EB"/>
    <w:rsid w:val="00DA2528"/>
    <w:rsid w:val="00DA45D4"/>
    <w:rsid w:val="00DA48D6"/>
    <w:rsid w:val="00DA531E"/>
    <w:rsid w:val="00DA61FC"/>
    <w:rsid w:val="00DA6F51"/>
    <w:rsid w:val="00DB0C61"/>
    <w:rsid w:val="00DB4A4D"/>
    <w:rsid w:val="00DB6BF2"/>
    <w:rsid w:val="00DC098B"/>
    <w:rsid w:val="00DC2533"/>
    <w:rsid w:val="00DC3433"/>
    <w:rsid w:val="00DC36B6"/>
    <w:rsid w:val="00DC3DB9"/>
    <w:rsid w:val="00DC679B"/>
    <w:rsid w:val="00DC7815"/>
    <w:rsid w:val="00DD38D4"/>
    <w:rsid w:val="00DD5069"/>
    <w:rsid w:val="00DD50FB"/>
    <w:rsid w:val="00DD53B1"/>
    <w:rsid w:val="00DD5A83"/>
    <w:rsid w:val="00DD6D9F"/>
    <w:rsid w:val="00DD7A22"/>
    <w:rsid w:val="00DE0875"/>
    <w:rsid w:val="00DE28DF"/>
    <w:rsid w:val="00DE359A"/>
    <w:rsid w:val="00DE47D1"/>
    <w:rsid w:val="00DE4AEE"/>
    <w:rsid w:val="00DE4EDC"/>
    <w:rsid w:val="00DE5221"/>
    <w:rsid w:val="00DE56E5"/>
    <w:rsid w:val="00DE597F"/>
    <w:rsid w:val="00DE6029"/>
    <w:rsid w:val="00DE69EE"/>
    <w:rsid w:val="00DE7D8A"/>
    <w:rsid w:val="00DF0A76"/>
    <w:rsid w:val="00DF2BFE"/>
    <w:rsid w:val="00DF3CC9"/>
    <w:rsid w:val="00DF4B5A"/>
    <w:rsid w:val="00DF6B03"/>
    <w:rsid w:val="00DF70F5"/>
    <w:rsid w:val="00DF7F8A"/>
    <w:rsid w:val="00E00B6E"/>
    <w:rsid w:val="00E01B1A"/>
    <w:rsid w:val="00E02BB3"/>
    <w:rsid w:val="00E02CAC"/>
    <w:rsid w:val="00E11FF3"/>
    <w:rsid w:val="00E126DC"/>
    <w:rsid w:val="00E13CE0"/>
    <w:rsid w:val="00E14197"/>
    <w:rsid w:val="00E16222"/>
    <w:rsid w:val="00E1636C"/>
    <w:rsid w:val="00E20E5A"/>
    <w:rsid w:val="00E233B9"/>
    <w:rsid w:val="00E237A8"/>
    <w:rsid w:val="00E25280"/>
    <w:rsid w:val="00E26529"/>
    <w:rsid w:val="00E265D3"/>
    <w:rsid w:val="00E26DAD"/>
    <w:rsid w:val="00E3097B"/>
    <w:rsid w:val="00E31297"/>
    <w:rsid w:val="00E34EDE"/>
    <w:rsid w:val="00E37758"/>
    <w:rsid w:val="00E402CE"/>
    <w:rsid w:val="00E422DE"/>
    <w:rsid w:val="00E43718"/>
    <w:rsid w:val="00E43AE4"/>
    <w:rsid w:val="00E45597"/>
    <w:rsid w:val="00E471ED"/>
    <w:rsid w:val="00E47C17"/>
    <w:rsid w:val="00E47CB0"/>
    <w:rsid w:val="00E50065"/>
    <w:rsid w:val="00E5013E"/>
    <w:rsid w:val="00E512D9"/>
    <w:rsid w:val="00E5432D"/>
    <w:rsid w:val="00E54A0A"/>
    <w:rsid w:val="00E55387"/>
    <w:rsid w:val="00E55B75"/>
    <w:rsid w:val="00E6188B"/>
    <w:rsid w:val="00E62262"/>
    <w:rsid w:val="00E62268"/>
    <w:rsid w:val="00E62BDD"/>
    <w:rsid w:val="00E63684"/>
    <w:rsid w:val="00E645FE"/>
    <w:rsid w:val="00E64FB5"/>
    <w:rsid w:val="00E6507E"/>
    <w:rsid w:val="00E70E37"/>
    <w:rsid w:val="00E725DE"/>
    <w:rsid w:val="00E74751"/>
    <w:rsid w:val="00E762A9"/>
    <w:rsid w:val="00E7667B"/>
    <w:rsid w:val="00E766D4"/>
    <w:rsid w:val="00E76A7E"/>
    <w:rsid w:val="00E76D4A"/>
    <w:rsid w:val="00E80E84"/>
    <w:rsid w:val="00E80FC6"/>
    <w:rsid w:val="00E81D65"/>
    <w:rsid w:val="00E8474F"/>
    <w:rsid w:val="00E8637C"/>
    <w:rsid w:val="00E8645D"/>
    <w:rsid w:val="00E86740"/>
    <w:rsid w:val="00E87C33"/>
    <w:rsid w:val="00E87F7F"/>
    <w:rsid w:val="00E913F5"/>
    <w:rsid w:val="00E92488"/>
    <w:rsid w:val="00E927FB"/>
    <w:rsid w:val="00E92B01"/>
    <w:rsid w:val="00E92DD0"/>
    <w:rsid w:val="00E94AC4"/>
    <w:rsid w:val="00E95663"/>
    <w:rsid w:val="00E97838"/>
    <w:rsid w:val="00EA1433"/>
    <w:rsid w:val="00EA27E5"/>
    <w:rsid w:val="00EA3345"/>
    <w:rsid w:val="00EA3961"/>
    <w:rsid w:val="00EA3DA9"/>
    <w:rsid w:val="00EA4E13"/>
    <w:rsid w:val="00EA6692"/>
    <w:rsid w:val="00EA6F07"/>
    <w:rsid w:val="00EA7215"/>
    <w:rsid w:val="00EA7641"/>
    <w:rsid w:val="00EB16FE"/>
    <w:rsid w:val="00EB74FA"/>
    <w:rsid w:val="00EB77BB"/>
    <w:rsid w:val="00EC126B"/>
    <w:rsid w:val="00EC1609"/>
    <w:rsid w:val="00EC4AA4"/>
    <w:rsid w:val="00EC5232"/>
    <w:rsid w:val="00EC79D3"/>
    <w:rsid w:val="00ED0971"/>
    <w:rsid w:val="00ED0B77"/>
    <w:rsid w:val="00ED0CEF"/>
    <w:rsid w:val="00ED225A"/>
    <w:rsid w:val="00ED2C22"/>
    <w:rsid w:val="00ED3CA1"/>
    <w:rsid w:val="00ED5C25"/>
    <w:rsid w:val="00EE1B67"/>
    <w:rsid w:val="00EE2879"/>
    <w:rsid w:val="00EE49B9"/>
    <w:rsid w:val="00EE5727"/>
    <w:rsid w:val="00EF0640"/>
    <w:rsid w:val="00EF20EE"/>
    <w:rsid w:val="00EF2C69"/>
    <w:rsid w:val="00EF3C78"/>
    <w:rsid w:val="00EF48FE"/>
    <w:rsid w:val="00EF526C"/>
    <w:rsid w:val="00EF72B4"/>
    <w:rsid w:val="00F00084"/>
    <w:rsid w:val="00F00EF8"/>
    <w:rsid w:val="00F01F1A"/>
    <w:rsid w:val="00F023A4"/>
    <w:rsid w:val="00F045E5"/>
    <w:rsid w:val="00F13DC1"/>
    <w:rsid w:val="00F151D8"/>
    <w:rsid w:val="00F17298"/>
    <w:rsid w:val="00F17B4B"/>
    <w:rsid w:val="00F22B39"/>
    <w:rsid w:val="00F2348C"/>
    <w:rsid w:val="00F25670"/>
    <w:rsid w:val="00F26AAC"/>
    <w:rsid w:val="00F30322"/>
    <w:rsid w:val="00F30BCE"/>
    <w:rsid w:val="00F31657"/>
    <w:rsid w:val="00F348C5"/>
    <w:rsid w:val="00F34FE7"/>
    <w:rsid w:val="00F358B9"/>
    <w:rsid w:val="00F409B6"/>
    <w:rsid w:val="00F415E9"/>
    <w:rsid w:val="00F41D38"/>
    <w:rsid w:val="00F42A84"/>
    <w:rsid w:val="00F43419"/>
    <w:rsid w:val="00F4370C"/>
    <w:rsid w:val="00F460B1"/>
    <w:rsid w:val="00F46768"/>
    <w:rsid w:val="00F5128C"/>
    <w:rsid w:val="00F5156D"/>
    <w:rsid w:val="00F53C62"/>
    <w:rsid w:val="00F54095"/>
    <w:rsid w:val="00F5754E"/>
    <w:rsid w:val="00F57F7F"/>
    <w:rsid w:val="00F57FFC"/>
    <w:rsid w:val="00F605AD"/>
    <w:rsid w:val="00F60F03"/>
    <w:rsid w:val="00F625D2"/>
    <w:rsid w:val="00F6279E"/>
    <w:rsid w:val="00F63F69"/>
    <w:rsid w:val="00F63FDB"/>
    <w:rsid w:val="00F65C77"/>
    <w:rsid w:val="00F663F1"/>
    <w:rsid w:val="00F70246"/>
    <w:rsid w:val="00F7044C"/>
    <w:rsid w:val="00F72096"/>
    <w:rsid w:val="00F75BFF"/>
    <w:rsid w:val="00F75D69"/>
    <w:rsid w:val="00F766C2"/>
    <w:rsid w:val="00F76CE4"/>
    <w:rsid w:val="00F80D4A"/>
    <w:rsid w:val="00F824DB"/>
    <w:rsid w:val="00F8567F"/>
    <w:rsid w:val="00F87238"/>
    <w:rsid w:val="00F920A3"/>
    <w:rsid w:val="00F94E13"/>
    <w:rsid w:val="00F94F94"/>
    <w:rsid w:val="00F959FE"/>
    <w:rsid w:val="00F96489"/>
    <w:rsid w:val="00F96CBB"/>
    <w:rsid w:val="00FA0A53"/>
    <w:rsid w:val="00FA238B"/>
    <w:rsid w:val="00FA2AC3"/>
    <w:rsid w:val="00FA51C3"/>
    <w:rsid w:val="00FA55CB"/>
    <w:rsid w:val="00FA59A9"/>
    <w:rsid w:val="00FB0A4C"/>
    <w:rsid w:val="00FB14E7"/>
    <w:rsid w:val="00FB15FE"/>
    <w:rsid w:val="00FB2891"/>
    <w:rsid w:val="00FB4BE5"/>
    <w:rsid w:val="00FB5A25"/>
    <w:rsid w:val="00FB6753"/>
    <w:rsid w:val="00FB6B1C"/>
    <w:rsid w:val="00FB7406"/>
    <w:rsid w:val="00FB7DCA"/>
    <w:rsid w:val="00FC11CB"/>
    <w:rsid w:val="00FC19CB"/>
    <w:rsid w:val="00FC1C4D"/>
    <w:rsid w:val="00FC58FC"/>
    <w:rsid w:val="00FC6177"/>
    <w:rsid w:val="00FC7155"/>
    <w:rsid w:val="00FD554B"/>
    <w:rsid w:val="00FD6DB8"/>
    <w:rsid w:val="00FD6FDB"/>
    <w:rsid w:val="00FE0867"/>
    <w:rsid w:val="00FE21A2"/>
    <w:rsid w:val="00FE4CE9"/>
    <w:rsid w:val="00FE5FAA"/>
    <w:rsid w:val="00FE61F0"/>
    <w:rsid w:val="00FE685B"/>
    <w:rsid w:val="00FF0F6E"/>
    <w:rsid w:val="00FF148F"/>
    <w:rsid w:val="00FF2599"/>
    <w:rsid w:val="00FF3260"/>
    <w:rsid w:val="00FF4935"/>
    <w:rsid w:val="00FF5204"/>
    <w:rsid w:val="00FF7469"/>
    <w:rsid w:val="00FF7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97"/>
    <w:pPr>
      <w:ind w:left="720"/>
      <w:contextualSpacing/>
    </w:pPr>
  </w:style>
  <w:style w:type="paragraph" w:styleId="BalloonText">
    <w:name w:val="Balloon Text"/>
    <w:basedOn w:val="Normal"/>
    <w:link w:val="BalloonTextChar"/>
    <w:uiPriority w:val="99"/>
    <w:semiHidden/>
    <w:unhideWhenUsed/>
    <w:rsid w:val="00810F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83F6-05F5-4A44-89E1-048CE591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Bahamas First Corporate Services</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dsalesky</dc:creator>
  <cp:lastModifiedBy>ENDUSER</cp:lastModifiedBy>
  <cp:revision>2</cp:revision>
  <cp:lastPrinted>2009-08-17T20:47:00Z</cp:lastPrinted>
  <dcterms:created xsi:type="dcterms:W3CDTF">2012-11-28T16:17:00Z</dcterms:created>
  <dcterms:modified xsi:type="dcterms:W3CDTF">2012-11-28T16:17:00Z</dcterms:modified>
</cp:coreProperties>
</file>